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C5E2" w14:textId="27C78CF2" w:rsidR="00CB5005" w:rsidRPr="00DB1E26" w:rsidRDefault="00000000" w:rsidP="00514ED6">
      <w:pPr>
        <w:spacing w:before="0" w:after="0"/>
        <w:jc w:val="both"/>
        <w:rPr>
          <w:b/>
          <w:bCs/>
          <w:sz w:val="24"/>
          <w:szCs w:val="24"/>
          <w:lang w:val="sv-SE" w:eastAsia="zh-CN"/>
        </w:rPr>
      </w:pPr>
      <w:r w:rsidRPr="00DB1E26">
        <w:rPr>
          <w:b/>
          <w:bCs/>
          <w:sz w:val="24"/>
          <w:szCs w:val="24"/>
          <w:lang w:val="sv-SE"/>
        </w:rPr>
        <w:t>3GPP TSG RAN WG1 #12</w:t>
      </w:r>
      <w:r w:rsidR="006A4594" w:rsidRPr="00DB1E26">
        <w:rPr>
          <w:rFonts w:hint="eastAsia"/>
          <w:b/>
          <w:bCs/>
          <w:sz w:val="24"/>
          <w:szCs w:val="24"/>
          <w:lang w:val="sv-SE" w:eastAsia="zh-CN"/>
        </w:rPr>
        <w:t>3</w:t>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00C44FC8"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Pr="00DB1E26">
        <w:rPr>
          <w:b/>
          <w:bCs/>
          <w:sz w:val="24"/>
          <w:szCs w:val="24"/>
          <w:lang w:val="sv-SE"/>
        </w:rPr>
        <w:tab/>
      </w:r>
      <w:r w:rsidR="001C1359">
        <w:rPr>
          <w:b/>
          <w:bCs/>
          <w:sz w:val="24"/>
          <w:szCs w:val="24"/>
          <w:lang w:val="sv-SE"/>
        </w:rPr>
        <w:tab/>
      </w:r>
      <w:r w:rsidR="001C1359" w:rsidRPr="001C1359">
        <w:rPr>
          <w:b/>
          <w:bCs/>
          <w:sz w:val="24"/>
          <w:szCs w:val="24"/>
          <w:lang w:val="sv-SE"/>
        </w:rPr>
        <w:t>R1-2508456</w:t>
      </w:r>
    </w:p>
    <w:p w14:paraId="10B65E00" w14:textId="19B438FB" w:rsidR="00CB5005" w:rsidRPr="00BD5BAA" w:rsidRDefault="006A4594" w:rsidP="00514ED6">
      <w:pPr>
        <w:spacing w:before="0"/>
        <w:rPr>
          <w:b/>
          <w:bCs/>
          <w:sz w:val="24"/>
          <w:szCs w:val="24"/>
          <w:lang w:val="en-US"/>
        </w:rPr>
      </w:pPr>
      <w:r w:rsidRPr="006A4594">
        <w:rPr>
          <w:b/>
          <w:bCs/>
          <w:sz w:val="24"/>
          <w:szCs w:val="24"/>
        </w:rPr>
        <w:t>Dallas, USA, Nov 17th – 21st, 2025</w:t>
      </w:r>
    </w:p>
    <w:p w14:paraId="3F40D2E2" w14:textId="77777777" w:rsidR="00CB5005" w:rsidRDefault="00CB5005" w:rsidP="00514ED6">
      <w:pPr>
        <w:spacing w:before="0"/>
        <w:rPr>
          <w:sz w:val="24"/>
          <w:szCs w:val="24"/>
        </w:rPr>
      </w:pPr>
    </w:p>
    <w:p w14:paraId="34E6FA60" w14:textId="77777777" w:rsidR="00CB5005" w:rsidRDefault="00000000" w:rsidP="00514ED6">
      <w:pPr>
        <w:pStyle w:val="TdocHeader2"/>
        <w:spacing w:before="0"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C1FF949" w14:textId="77777777" w:rsidR="00CB5005" w:rsidRDefault="00000000" w:rsidP="00514ED6">
      <w:pPr>
        <w:pStyle w:val="TdocHeader2"/>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frame structure for 6GR interface</w:t>
      </w:r>
    </w:p>
    <w:p w14:paraId="11AB3925" w14:textId="77777777" w:rsidR="00CB5005" w:rsidRDefault="00000000" w:rsidP="00514ED6">
      <w:pPr>
        <w:pStyle w:val="TdocHeader2"/>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11.3.2</w:t>
      </w:r>
    </w:p>
    <w:p w14:paraId="70BBE8D3" w14:textId="77777777" w:rsidR="00CB5005" w:rsidRDefault="00000000" w:rsidP="00514ED6">
      <w:pPr>
        <w:pStyle w:val="TdocHeader2"/>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3DFE32E" w14:textId="77777777" w:rsidR="00CB5005"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C90FCC2" w14:textId="108F57FE" w:rsidR="00832C8B" w:rsidRDefault="00832C8B" w:rsidP="00832C8B">
      <w:pPr>
        <w:overflowPunct w:val="0"/>
        <w:autoSpaceDE w:val="0"/>
        <w:autoSpaceDN w:val="0"/>
        <w:adjustRightInd w:val="0"/>
        <w:spacing w:before="0"/>
        <w:ind w:right="-99"/>
        <w:jc w:val="both"/>
        <w:rPr>
          <w:color w:val="000000"/>
          <w:lang w:eastAsia="zh-CN"/>
        </w:rPr>
      </w:pPr>
      <w:r>
        <w:rPr>
          <w:rFonts w:hint="eastAsia"/>
          <w:color w:val="000000"/>
          <w:lang w:eastAsia="zh-CN"/>
        </w:rPr>
        <w:t>In RAN#10</w:t>
      </w:r>
      <w:r w:rsidR="00A95FFA">
        <w:rPr>
          <w:rFonts w:hint="eastAsia"/>
          <w:color w:val="000000"/>
          <w:lang w:eastAsia="zh-CN"/>
        </w:rPr>
        <w:t>9</w:t>
      </w:r>
      <w:r>
        <w:rPr>
          <w:rFonts w:hint="eastAsia"/>
          <w:color w:val="000000"/>
          <w:lang w:eastAsia="zh-CN"/>
        </w:rPr>
        <w:t xml:space="preserve">, </w:t>
      </w:r>
      <w:r w:rsidR="00A95FFA">
        <w:rPr>
          <w:rFonts w:hint="eastAsia"/>
          <w:color w:val="000000"/>
          <w:lang w:eastAsia="zh-CN"/>
        </w:rPr>
        <w:t>revised SID</w:t>
      </w:r>
      <w:r>
        <w:rPr>
          <w:rFonts w:hint="eastAsia"/>
          <w:color w:val="000000"/>
          <w:lang w:eastAsia="zh-CN"/>
        </w:rPr>
        <w:t xml:space="preserve"> on 6G Radio</w:t>
      </w:r>
      <w:r w:rsidR="00A95FFA">
        <w:rPr>
          <w:rFonts w:hint="eastAsia"/>
          <w:color w:val="000000"/>
          <w:lang w:eastAsia="zh-CN"/>
        </w:rPr>
        <w:t xml:space="preserve"> (</w:t>
      </w:r>
      <w:r w:rsidR="00A95FFA" w:rsidRPr="00832C8B">
        <w:rPr>
          <w:lang w:eastAsia="zh-CN"/>
        </w:rPr>
        <w:t>RP-252912</w:t>
      </w:r>
      <w:r w:rsidR="00A95FFA">
        <w:rPr>
          <w:rFonts w:hint="eastAsia"/>
          <w:color w:val="000000"/>
          <w:lang w:eastAsia="zh-CN"/>
        </w:rPr>
        <w:t>)</w:t>
      </w:r>
      <w:r>
        <w:rPr>
          <w:rFonts w:hint="eastAsia"/>
          <w:color w:val="000000"/>
          <w:lang w:eastAsia="zh-CN"/>
        </w:rPr>
        <w:t xml:space="preserve"> was approved with the following RAN1 led objectives</w:t>
      </w:r>
      <w:r w:rsidR="00A95FFA">
        <w:rPr>
          <w:rFonts w:hint="eastAsia"/>
          <w:color w:val="000000"/>
          <w:lang w:eastAsia="zh-CN"/>
        </w:rPr>
        <w:t xml:space="preserve"> </w:t>
      </w:r>
      <w:r w:rsidR="00A95FFA">
        <w:rPr>
          <w:color w:val="000000"/>
          <w:lang w:eastAsia="zh-CN"/>
        </w:rPr>
        <w:fldChar w:fldCharType="begin"/>
      </w:r>
      <w:r w:rsidR="00A95FFA">
        <w:rPr>
          <w:color w:val="000000"/>
          <w:lang w:eastAsia="zh-CN"/>
        </w:rPr>
        <w:instrText xml:space="preserve"> </w:instrText>
      </w:r>
      <w:r w:rsidR="00A95FFA">
        <w:rPr>
          <w:rFonts w:hint="eastAsia"/>
          <w:color w:val="000000"/>
          <w:lang w:eastAsia="zh-CN"/>
        </w:rPr>
        <w:instrText>REF _Ref209514596 \n \h</w:instrText>
      </w:r>
      <w:r w:rsidR="00A95FFA">
        <w:rPr>
          <w:color w:val="000000"/>
          <w:lang w:eastAsia="zh-CN"/>
        </w:rPr>
        <w:instrText xml:space="preserve"> </w:instrText>
      </w:r>
      <w:r w:rsidR="00A95FFA">
        <w:rPr>
          <w:color w:val="000000"/>
          <w:lang w:eastAsia="zh-CN"/>
        </w:rPr>
      </w:r>
      <w:r w:rsidR="00A95FFA">
        <w:rPr>
          <w:color w:val="000000"/>
          <w:lang w:eastAsia="zh-CN"/>
        </w:rPr>
        <w:fldChar w:fldCharType="separate"/>
      </w:r>
      <w:r w:rsidR="00113C5C">
        <w:rPr>
          <w:color w:val="000000"/>
          <w:lang w:eastAsia="zh-CN"/>
        </w:rPr>
        <w:t>[1]</w:t>
      </w:r>
      <w:r w:rsidR="00A95FFA">
        <w:rPr>
          <w:color w:val="000000"/>
          <w:lang w:eastAsia="zh-CN"/>
        </w:rPr>
        <w:fldChar w:fldCharType="end"/>
      </w:r>
      <w:r>
        <w:rPr>
          <w:rFonts w:hint="eastAsia"/>
          <w:color w:val="000000"/>
          <w:lang w:eastAsia="zh-CN"/>
        </w:rPr>
        <w:t>.</w:t>
      </w:r>
      <w:r>
        <w:rPr>
          <w:color w:val="000000"/>
          <w:lang w:eastAsia="zh-CN"/>
        </w:rPr>
        <w:t xml:space="preserve"> The related objective is as following:</w:t>
      </w:r>
    </w:p>
    <w:tbl>
      <w:tblPr>
        <w:tblStyle w:val="afc"/>
        <w:tblW w:w="0" w:type="auto"/>
        <w:tblLook w:val="04A0" w:firstRow="1" w:lastRow="0" w:firstColumn="1" w:lastColumn="0" w:noHBand="0" w:noVBand="1"/>
      </w:tblPr>
      <w:tblGrid>
        <w:gridCol w:w="9629"/>
      </w:tblGrid>
      <w:tr w:rsidR="00832C8B" w14:paraId="1C4E85C6" w14:textId="77777777" w:rsidTr="00860C72">
        <w:tc>
          <w:tcPr>
            <w:tcW w:w="9629" w:type="dxa"/>
          </w:tcPr>
          <w:p w14:paraId="313D46F0" w14:textId="77777777" w:rsidR="00832C8B" w:rsidRDefault="00832C8B" w:rsidP="003161BA">
            <w:pPr>
              <w:spacing w:before="0" w:after="0"/>
              <w:rPr>
                <w:color w:val="000000" w:themeColor="text1"/>
              </w:rPr>
            </w:pPr>
            <w:r>
              <w:rPr>
                <w:color w:val="000000" w:themeColor="text1"/>
              </w:rPr>
              <w:t>The detailed objectives of the study are:</w:t>
            </w:r>
          </w:p>
          <w:p w14:paraId="16D74254" w14:textId="77777777" w:rsidR="00832C8B" w:rsidRDefault="00832C8B" w:rsidP="003161BA">
            <w:pPr>
              <w:spacing w:before="0" w:after="0"/>
              <w:ind w:left="360" w:right="-99"/>
              <w:jc w:val="both"/>
              <w:rPr>
                <w:color w:val="000000"/>
                <w:lang w:val="en-US" w:eastAsia="zh-CN"/>
              </w:rPr>
            </w:pPr>
            <w:r>
              <w:rPr>
                <w:rFonts w:hint="eastAsia"/>
                <w:color w:val="000000"/>
                <w:lang w:val="en-US" w:eastAsia="zh-CN"/>
              </w:rPr>
              <w:t>(2)</w:t>
            </w:r>
            <w:r>
              <w:rPr>
                <w:color w:val="000000"/>
                <w:lang w:val="en-US" w:eastAsia="zh-CN"/>
              </w:rPr>
              <w:tab/>
              <w:t xml:space="preserve">Physical Layer structure for 6GR, </w:t>
            </w:r>
          </w:p>
          <w:p w14:paraId="5B183B86"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Waveforms (OFDM-based) and modulations. 5G NR Waveforms and modulation should be considered for 6GR and is also the benchmark for other potential proposals. [RAN1, RAN4]</w:t>
            </w:r>
          </w:p>
          <w:p w14:paraId="4BB0678F" w14:textId="77777777" w:rsidR="00832C8B" w:rsidRDefault="00832C8B" w:rsidP="003161BA">
            <w:pPr>
              <w:numPr>
                <w:ilvl w:val="1"/>
                <w:numId w:val="8"/>
              </w:numPr>
              <w:spacing w:before="0" w:after="0"/>
              <w:ind w:right="-99"/>
              <w:jc w:val="both"/>
              <w:rPr>
                <w:color w:val="000000"/>
                <w:highlight w:val="yellow"/>
                <w:lang w:val="en-US" w:eastAsia="zh-CN"/>
              </w:rPr>
            </w:pPr>
            <w:r>
              <w:rPr>
                <w:color w:val="000000"/>
                <w:highlight w:val="yellow"/>
                <w:lang w:val="en-US" w:eastAsia="zh-CN"/>
              </w:rPr>
              <w:t>Frame structure, including compatibility with 5G NR to allow for efficient 5G-6G Multi-RAT Spectrum Sharing (MRSS). [RAN1]</w:t>
            </w:r>
          </w:p>
          <w:p w14:paraId="4981B7A9"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Channel coding, using LDPC and Polar Code as baseline, considering applicable extensions to satisfy 6G requirements and characteristics with acceptable performance/complexity trade-off [RAN1]</w:t>
            </w:r>
          </w:p>
          <w:p w14:paraId="106F98A7" w14:textId="77777777" w:rsidR="00832C8B" w:rsidRDefault="00832C8B" w:rsidP="003161BA">
            <w:pPr>
              <w:numPr>
                <w:ilvl w:val="1"/>
                <w:numId w:val="8"/>
              </w:numPr>
              <w:spacing w:before="0" w:after="0"/>
              <w:ind w:right="-99"/>
              <w:jc w:val="both"/>
              <w:rPr>
                <w:color w:val="000000"/>
                <w:highlight w:val="yellow"/>
                <w:lang w:val="en-US" w:eastAsia="zh-CN"/>
              </w:rPr>
            </w:pPr>
            <w:bookmarkStart w:id="5" w:name="OLE_LINK1"/>
            <w:r>
              <w:rPr>
                <w:color w:val="000000"/>
                <w:highlight w:val="yellow"/>
                <w:lang w:val="en-US" w:eastAsia="zh-CN"/>
              </w:rPr>
              <w:t>Channel Bandwidth (at least minimum and maximum), Numerology, avoiding multiple numerologies for the same band / sub-range (e.g., enabling synergies among frequency bands in the ~7GHz range) [RAN1, RAN4]</w:t>
            </w:r>
          </w:p>
          <w:bookmarkEnd w:id="5"/>
          <w:p w14:paraId="243FF25F"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Physical layer control, data scheduling and HARQ operation [RAN1, RAN2]</w:t>
            </w:r>
          </w:p>
          <w:p w14:paraId="4441E6BA"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MIMO operation [RAN1, RAN4]</w:t>
            </w:r>
          </w:p>
          <w:p w14:paraId="2F3D3A99"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 xml:space="preserve">Duplexing [RAN1, RAN4] </w:t>
            </w:r>
          </w:p>
          <w:p w14:paraId="5AFDCEEE"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Initial access [RAN1, RAN2, RAN4]</w:t>
            </w:r>
          </w:p>
          <w:p w14:paraId="55F86803" w14:textId="77777777" w:rsidR="00832C8B" w:rsidRDefault="00832C8B" w:rsidP="003161BA">
            <w:pPr>
              <w:numPr>
                <w:ilvl w:val="2"/>
                <w:numId w:val="9"/>
              </w:numPr>
              <w:spacing w:before="0" w:after="0"/>
              <w:ind w:right="-99"/>
              <w:jc w:val="both"/>
              <w:rPr>
                <w:color w:val="000000"/>
                <w:lang w:val="en-US" w:eastAsia="zh-CN"/>
              </w:rPr>
            </w:pPr>
            <w:r>
              <w:rPr>
                <w:color w:val="000000"/>
                <w:lang w:val="en-US" w:eastAsia="zh-CN"/>
              </w:rPr>
              <w:t>Studies on synchronization signal and raster, broadcast signals/channel and physical random access channel [RAN1, RAN4]</w:t>
            </w:r>
          </w:p>
          <w:p w14:paraId="35BB15FB" w14:textId="77777777" w:rsidR="00832C8B" w:rsidRDefault="00832C8B" w:rsidP="003161BA">
            <w:pPr>
              <w:numPr>
                <w:ilvl w:val="2"/>
                <w:numId w:val="9"/>
              </w:numPr>
              <w:spacing w:before="0" w:after="0"/>
              <w:ind w:right="-99"/>
              <w:jc w:val="both"/>
              <w:rPr>
                <w:color w:val="000000"/>
                <w:lang w:val="en-US" w:eastAsia="zh-CN"/>
              </w:rPr>
            </w:pPr>
            <w:r>
              <w:rPr>
                <w:color w:val="000000"/>
                <w:lang w:val="en-US" w:eastAsia="zh-CN"/>
              </w:rPr>
              <w:t xml:space="preserve">Studies on initial access procedure, random access procedures, system information and paging [RAN2, RAN1, RAN4]   </w:t>
            </w:r>
          </w:p>
          <w:p w14:paraId="6546FE52"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6GR spectrum utilization and aggregation.  [RAN1, RAN2, RAN4]</w:t>
            </w:r>
          </w:p>
          <w:p w14:paraId="6F977C35"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Other physical layer signals, channels and procedures [RAN1, RAN2, RAN4]</w:t>
            </w:r>
          </w:p>
          <w:p w14:paraId="2184F717" w14:textId="77777777" w:rsidR="00832C8B" w:rsidRDefault="00832C8B" w:rsidP="003161BA">
            <w:pPr>
              <w:numPr>
                <w:ilvl w:val="1"/>
                <w:numId w:val="8"/>
              </w:numPr>
              <w:spacing w:before="0" w:after="0"/>
              <w:ind w:right="-99"/>
              <w:jc w:val="both"/>
              <w:rPr>
                <w:color w:val="000000"/>
                <w:lang w:val="en-US" w:eastAsia="zh-CN"/>
              </w:rPr>
            </w:pPr>
            <w:r>
              <w:rPr>
                <w:color w:val="000000"/>
                <w:lang w:val="en-US" w:eastAsia="zh-CN"/>
              </w:rPr>
              <w:t>Evaluate performance of at least energy efficiency, spectrum efficiency, and coverage compared to 5G NR, and deliver the initial result at the end of study [RAN1].</w:t>
            </w:r>
          </w:p>
          <w:p w14:paraId="0507EE52" w14:textId="77777777" w:rsidR="00832C8B" w:rsidRDefault="00832C8B" w:rsidP="003161BA">
            <w:pPr>
              <w:numPr>
                <w:ilvl w:val="2"/>
                <w:numId w:val="8"/>
              </w:numPr>
              <w:spacing w:before="0" w:after="0"/>
              <w:ind w:right="-99"/>
              <w:jc w:val="both"/>
              <w:rPr>
                <w:color w:val="000000"/>
                <w:lang w:val="en-US" w:eastAsia="zh-CN"/>
              </w:rPr>
            </w:pPr>
            <w:r>
              <w:rPr>
                <w:color w:val="000000"/>
                <w:lang w:val="en-US" w:eastAsia="zh-CN"/>
              </w:rPr>
              <w:t>RAN4 can be involved, if necessary, based on the LS from RAN1</w:t>
            </w:r>
          </w:p>
        </w:tc>
      </w:tr>
    </w:tbl>
    <w:p w14:paraId="0B6EC96F" w14:textId="77777777" w:rsidR="00832C8B" w:rsidRDefault="00832C8B" w:rsidP="00832C8B">
      <w:pPr>
        <w:overflowPunct w:val="0"/>
        <w:autoSpaceDE w:val="0"/>
        <w:autoSpaceDN w:val="0"/>
        <w:adjustRightInd w:val="0"/>
        <w:spacing w:before="0"/>
        <w:ind w:right="-99"/>
        <w:jc w:val="both"/>
        <w:rPr>
          <w:color w:val="000000"/>
          <w:lang w:eastAsia="zh-CN"/>
        </w:rPr>
      </w:pPr>
    </w:p>
    <w:p w14:paraId="34326C42" w14:textId="095F8C26" w:rsidR="00832C8B" w:rsidRDefault="00832C8B" w:rsidP="00832C8B">
      <w:pPr>
        <w:overflowPunct w:val="0"/>
        <w:autoSpaceDE w:val="0"/>
        <w:autoSpaceDN w:val="0"/>
        <w:adjustRightInd w:val="0"/>
        <w:spacing w:before="0"/>
        <w:ind w:right="-99"/>
        <w:jc w:val="both"/>
        <w:rPr>
          <w:color w:val="000000"/>
          <w:lang w:eastAsia="zh-CN"/>
        </w:rPr>
      </w:pPr>
      <w:r>
        <w:rPr>
          <w:rFonts w:hint="eastAsia"/>
          <w:color w:val="000000"/>
          <w:lang w:eastAsia="zh-CN"/>
        </w:rPr>
        <w:t>In this contribution, we provide views on n</w:t>
      </w:r>
      <w:r>
        <w:rPr>
          <w:color w:val="000000"/>
          <w:lang w:eastAsia="zh-CN"/>
        </w:rPr>
        <w:t>umerology</w:t>
      </w:r>
      <w:r w:rsidR="00504F9D">
        <w:rPr>
          <w:rFonts w:hint="eastAsia"/>
          <w:color w:val="000000"/>
          <w:lang w:eastAsia="zh-CN"/>
        </w:rPr>
        <w:t xml:space="preserve"> and </w:t>
      </w:r>
      <w:r>
        <w:rPr>
          <w:rFonts w:hint="eastAsia"/>
          <w:color w:val="000000"/>
          <w:lang w:eastAsia="zh-CN"/>
        </w:rPr>
        <w:t>frame structure for 6GR interface.</w:t>
      </w:r>
    </w:p>
    <w:p w14:paraId="5527942E" w14:textId="77777777" w:rsidR="00EC4A8F" w:rsidRDefault="00EC4A8F" w:rsidP="007E2E5F">
      <w:pPr>
        <w:pStyle w:val="1"/>
        <w:rPr>
          <w:lang w:val="en-US" w:eastAsia="zh-CN"/>
        </w:rPr>
      </w:pPr>
      <w:r>
        <w:rPr>
          <w:rFonts w:hint="eastAsia"/>
          <w:lang w:val="en-US" w:eastAsia="zh-CN"/>
        </w:rPr>
        <w:t>Discussion</w:t>
      </w:r>
    </w:p>
    <w:p w14:paraId="0DF8D1A4" w14:textId="595CB8BA" w:rsidR="00BD7D4F" w:rsidRDefault="00B945E2" w:rsidP="00EC4A8F">
      <w:pPr>
        <w:pStyle w:val="2"/>
        <w:rPr>
          <w:lang w:val="en-US" w:eastAsia="zh-CN"/>
        </w:rPr>
      </w:pPr>
      <w:r w:rsidRPr="00B945E2">
        <w:rPr>
          <w:lang w:val="en-US" w:eastAsia="zh-CN"/>
        </w:rPr>
        <w:t>Numerology</w:t>
      </w:r>
    </w:p>
    <w:p w14:paraId="64371FFA" w14:textId="1D8CBB11" w:rsidR="000B7A56" w:rsidRDefault="000B7A56" w:rsidP="000B7A56">
      <w:pPr>
        <w:rPr>
          <w:b/>
          <w:bCs/>
          <w:u w:val="single"/>
          <w:lang w:val="en-US" w:eastAsia="zh-CN"/>
        </w:rPr>
      </w:pPr>
      <w:r w:rsidRPr="000B7A56">
        <w:rPr>
          <w:rFonts w:hint="eastAsia"/>
          <w:b/>
          <w:bCs/>
          <w:u w:val="single"/>
          <w:lang w:val="en-US" w:eastAsia="zh-CN"/>
        </w:rPr>
        <w:t>SCS</w:t>
      </w:r>
    </w:p>
    <w:p w14:paraId="1C311337" w14:textId="7B27918C" w:rsidR="00BD7D4F" w:rsidRPr="00537D5F" w:rsidRDefault="00254286">
      <w:pPr>
        <w:rPr>
          <w:lang w:eastAsia="zh-CN"/>
        </w:rPr>
      </w:pPr>
      <w:r>
        <w:rPr>
          <w:rFonts w:hint="eastAsia"/>
          <w:color w:val="000000"/>
          <w:lang w:eastAsia="zh-CN"/>
        </w:rPr>
        <w:t xml:space="preserve">In RAN1#122 </w:t>
      </w:r>
      <w:r w:rsidRPr="00252F4B">
        <w:t>meeting</w:t>
      </w:r>
      <w:r w:rsidR="00A53ABC">
        <w:rPr>
          <w:rFonts w:hint="eastAsia"/>
          <w:lang w:eastAsia="zh-CN"/>
        </w:rPr>
        <w:t xml:space="preserve"> </w:t>
      </w:r>
      <w:r w:rsidR="00A53ABC">
        <w:rPr>
          <w:lang w:eastAsia="zh-CN"/>
        </w:rPr>
        <w:fldChar w:fldCharType="begin"/>
      </w:r>
      <w:r w:rsidR="00A53ABC">
        <w:rPr>
          <w:lang w:eastAsia="zh-CN"/>
        </w:rPr>
        <w:instrText xml:space="preserve"> </w:instrText>
      </w:r>
      <w:r w:rsidR="00A53ABC">
        <w:rPr>
          <w:rFonts w:hint="eastAsia"/>
          <w:lang w:eastAsia="zh-CN"/>
        </w:rPr>
        <w:instrText>REF _Ref212647880 \n \h</w:instrText>
      </w:r>
      <w:r w:rsidR="00A53ABC">
        <w:rPr>
          <w:lang w:eastAsia="zh-CN"/>
        </w:rPr>
        <w:instrText xml:space="preserve"> </w:instrText>
      </w:r>
      <w:r w:rsidR="00A53ABC">
        <w:rPr>
          <w:lang w:eastAsia="zh-CN"/>
        </w:rPr>
      </w:r>
      <w:r w:rsidR="00A53ABC">
        <w:rPr>
          <w:lang w:eastAsia="zh-CN"/>
        </w:rPr>
        <w:fldChar w:fldCharType="separate"/>
      </w:r>
      <w:r w:rsidR="00113C5C">
        <w:rPr>
          <w:lang w:eastAsia="zh-CN"/>
        </w:rPr>
        <w:t>[2]</w:t>
      </w:r>
      <w:r w:rsidR="00A53ABC">
        <w:rPr>
          <w:lang w:eastAsia="zh-CN"/>
        </w:rPr>
        <w:fldChar w:fldCharType="end"/>
      </w:r>
      <w:r>
        <w:rPr>
          <w:rFonts w:hint="eastAsia"/>
          <w:color w:val="000000"/>
          <w:lang w:eastAsia="zh-CN"/>
        </w:rPr>
        <w:t>, agreement</w:t>
      </w:r>
      <w:r w:rsidR="00360A73">
        <w:rPr>
          <w:rFonts w:hint="eastAsia"/>
          <w:color w:val="000000"/>
          <w:lang w:eastAsia="zh-CN"/>
        </w:rPr>
        <w:t>s</w:t>
      </w:r>
      <w:r>
        <w:rPr>
          <w:rFonts w:hint="eastAsia"/>
          <w:color w:val="000000"/>
          <w:lang w:eastAsia="zh-CN"/>
        </w:rPr>
        <w:t xml:space="preserve"> </w:t>
      </w:r>
      <w:r w:rsidR="00360A73">
        <w:rPr>
          <w:rFonts w:hint="eastAsia"/>
          <w:color w:val="000000"/>
          <w:lang w:eastAsia="zh-CN"/>
        </w:rPr>
        <w:t>were</w:t>
      </w:r>
      <w:r w:rsidR="005757F1">
        <w:rPr>
          <w:rFonts w:hint="eastAsia"/>
          <w:color w:val="000000"/>
          <w:lang w:eastAsia="zh-CN"/>
        </w:rPr>
        <w:t xml:space="preserve"> </w:t>
      </w:r>
      <w:r>
        <w:rPr>
          <w:rFonts w:hint="eastAsia"/>
          <w:color w:val="000000"/>
          <w:lang w:eastAsia="zh-CN"/>
        </w:rPr>
        <w:t xml:space="preserve">achieved on SCS for </w:t>
      </w:r>
      <w:r w:rsidR="00174C74">
        <w:rPr>
          <w:rFonts w:hint="eastAsia"/>
          <w:color w:val="000000"/>
          <w:lang w:eastAsia="zh-CN"/>
        </w:rPr>
        <w:t>6GR interface</w:t>
      </w:r>
      <w:r w:rsidR="003C5CA4">
        <w:rPr>
          <w:rFonts w:hint="eastAsia"/>
          <w:color w:val="000000"/>
          <w:lang w:eastAsia="zh-CN"/>
        </w:rPr>
        <w:t>. This agreement</w:t>
      </w:r>
      <w:r w:rsidR="00304226">
        <w:rPr>
          <w:rFonts w:hint="eastAsia"/>
          <w:color w:val="000000"/>
          <w:lang w:eastAsia="zh-CN"/>
        </w:rPr>
        <w:t xml:space="preserve"> </w:t>
      </w:r>
      <w:r w:rsidR="00200AF0">
        <w:rPr>
          <w:rFonts w:hint="eastAsia"/>
          <w:color w:val="000000"/>
          <w:lang w:eastAsia="zh-CN"/>
        </w:rPr>
        <w:t xml:space="preserve">was </w:t>
      </w:r>
      <w:r w:rsidR="003C5CA4" w:rsidRPr="003C5CA4">
        <w:rPr>
          <w:color w:val="000000"/>
          <w:lang w:eastAsia="zh-CN"/>
        </w:rPr>
        <w:t xml:space="preserve">subsequently </w:t>
      </w:r>
      <w:r w:rsidR="00200AF0">
        <w:rPr>
          <w:rFonts w:hint="eastAsia"/>
          <w:lang w:eastAsia="zh-CN"/>
        </w:rPr>
        <w:t xml:space="preserve">updated </w:t>
      </w:r>
      <w:r w:rsidR="00C510FD">
        <w:rPr>
          <w:rFonts w:hint="eastAsia"/>
          <w:lang w:eastAsia="zh-CN"/>
        </w:rPr>
        <w:t xml:space="preserve">in RAN#109 meeting </w:t>
      </w:r>
      <w:r w:rsidR="00C510FD">
        <w:rPr>
          <w:lang w:eastAsia="zh-CN"/>
        </w:rPr>
        <w:fldChar w:fldCharType="begin"/>
      </w:r>
      <w:r w:rsidR="00C510FD">
        <w:rPr>
          <w:lang w:eastAsia="zh-CN"/>
        </w:rPr>
        <w:instrText xml:space="preserve"> </w:instrText>
      </w:r>
      <w:r w:rsidR="00C510FD">
        <w:rPr>
          <w:rFonts w:hint="eastAsia"/>
          <w:lang w:eastAsia="zh-CN"/>
        </w:rPr>
        <w:instrText>REF _Ref209514076 \n \h</w:instrText>
      </w:r>
      <w:r w:rsidR="00C510FD">
        <w:rPr>
          <w:lang w:eastAsia="zh-CN"/>
        </w:rPr>
        <w:instrText xml:space="preserve"> </w:instrText>
      </w:r>
      <w:r w:rsidR="00C510FD">
        <w:rPr>
          <w:lang w:eastAsia="zh-CN"/>
        </w:rPr>
      </w:r>
      <w:r w:rsidR="00C510FD">
        <w:rPr>
          <w:lang w:eastAsia="zh-CN"/>
        </w:rPr>
        <w:fldChar w:fldCharType="separate"/>
      </w:r>
      <w:r w:rsidR="00113C5C">
        <w:rPr>
          <w:lang w:eastAsia="zh-CN"/>
        </w:rPr>
        <w:t>[3]</w:t>
      </w:r>
      <w:r w:rsidR="00C510FD">
        <w:rPr>
          <w:lang w:eastAsia="zh-CN"/>
        </w:rPr>
        <w:fldChar w:fldCharType="end"/>
      </w:r>
      <w:r w:rsidR="00C510FD">
        <w:rPr>
          <w:rFonts w:hint="eastAsia"/>
          <w:lang w:eastAsia="zh-CN"/>
        </w:rPr>
        <w:t xml:space="preserve"> </w:t>
      </w:r>
      <w:r w:rsidR="00200AF0">
        <w:rPr>
          <w:rFonts w:hint="eastAsia"/>
          <w:lang w:eastAsia="zh-CN"/>
        </w:rPr>
        <w:t xml:space="preserve">by removing </w:t>
      </w:r>
      <w:r w:rsidR="00200AF0">
        <w:rPr>
          <w:lang w:eastAsia="zh-CN"/>
        </w:rPr>
        <w:t>“</w:t>
      </w:r>
      <w:r w:rsidR="00200AF0" w:rsidRPr="00881E02">
        <w:rPr>
          <w:rFonts w:eastAsia="等线" w:hint="eastAsia"/>
          <w:lang w:eastAsia="zh-CN"/>
        </w:rPr>
        <w:t>Wheth</w:t>
      </w:r>
      <w:r w:rsidR="00200AF0" w:rsidRPr="005C25E3">
        <w:rPr>
          <w:rFonts w:eastAsia="等线" w:hint="eastAsia"/>
          <w:lang w:eastAsia="zh-CN"/>
        </w:rPr>
        <w:t>er to discuss the FFS will be subject to RANP decision</w:t>
      </w:r>
      <w:r w:rsidR="00D05151" w:rsidRPr="005C25E3">
        <w:rPr>
          <w:rFonts w:eastAsia="等线"/>
          <w:lang w:eastAsia="zh-CN"/>
        </w:rPr>
        <w:t>”</w:t>
      </w:r>
      <w:r w:rsidR="00D05151" w:rsidRPr="005C25E3">
        <w:rPr>
          <w:rFonts w:hint="eastAsia"/>
          <w:lang w:eastAsia="zh-CN"/>
        </w:rPr>
        <w:t xml:space="preserve"> as </w:t>
      </w:r>
      <w:r w:rsidR="003317E8" w:rsidRPr="005C25E3">
        <w:rPr>
          <w:rFonts w:hint="eastAsia"/>
          <w:lang w:eastAsia="zh-CN"/>
        </w:rPr>
        <w:t>below</w:t>
      </w:r>
      <w:r w:rsidR="00D05151" w:rsidRPr="005C25E3">
        <w:rPr>
          <w:rFonts w:hint="eastAsia"/>
          <w:lang w:eastAsia="zh-CN"/>
        </w:rPr>
        <w:t>.</w:t>
      </w:r>
      <w:r w:rsidR="00E917D1" w:rsidRPr="005C25E3">
        <w:rPr>
          <w:rFonts w:hint="eastAsia"/>
          <w:lang w:eastAsia="zh-CN"/>
        </w:rPr>
        <w:t xml:space="preserve">in RAN#109 meeting </w:t>
      </w:r>
      <w:r w:rsidR="00E917D1" w:rsidRPr="005C25E3">
        <w:rPr>
          <w:lang w:eastAsia="zh-CN"/>
        </w:rPr>
        <w:fldChar w:fldCharType="begin"/>
      </w:r>
      <w:r w:rsidR="00E917D1" w:rsidRPr="005C25E3">
        <w:rPr>
          <w:lang w:eastAsia="zh-CN"/>
        </w:rPr>
        <w:instrText xml:space="preserve"> </w:instrText>
      </w:r>
      <w:r w:rsidR="00E917D1" w:rsidRPr="005C25E3">
        <w:rPr>
          <w:rFonts w:hint="eastAsia"/>
          <w:lang w:eastAsia="zh-CN"/>
        </w:rPr>
        <w:instrText>REF _Ref209514076 \n \h</w:instrText>
      </w:r>
      <w:r w:rsidR="00E917D1" w:rsidRPr="005C25E3">
        <w:rPr>
          <w:lang w:eastAsia="zh-CN"/>
        </w:rPr>
        <w:instrText xml:space="preserve"> </w:instrText>
      </w:r>
      <w:r w:rsidR="00E917D1" w:rsidRPr="005C25E3">
        <w:rPr>
          <w:lang w:eastAsia="zh-CN"/>
        </w:rPr>
      </w:r>
      <w:r w:rsidR="005C25E3">
        <w:rPr>
          <w:lang w:eastAsia="zh-CN"/>
        </w:rPr>
        <w:instrText xml:space="preserve"> \* MERGEFORMAT </w:instrText>
      </w:r>
      <w:r w:rsidR="00E917D1" w:rsidRPr="005C25E3">
        <w:rPr>
          <w:lang w:eastAsia="zh-CN"/>
        </w:rPr>
        <w:fldChar w:fldCharType="separate"/>
      </w:r>
      <w:r w:rsidR="00113C5C" w:rsidRPr="005C25E3">
        <w:rPr>
          <w:lang w:eastAsia="zh-CN"/>
        </w:rPr>
        <w:t>[3]</w:t>
      </w:r>
      <w:r w:rsidR="00E917D1" w:rsidRPr="005C25E3">
        <w:rPr>
          <w:lang w:eastAsia="zh-CN"/>
        </w:rPr>
        <w:fldChar w:fldCharType="end"/>
      </w:r>
      <w:r w:rsidR="00E917D1" w:rsidRPr="005C25E3">
        <w:rPr>
          <w:rFonts w:hint="eastAsia"/>
          <w:lang w:eastAsia="zh-CN"/>
        </w:rPr>
        <w:t>,</w:t>
      </w:r>
      <w:r w:rsidR="00885DA2" w:rsidRPr="005C25E3">
        <w:rPr>
          <w:rFonts w:hint="eastAsia"/>
          <w:lang w:eastAsia="zh-CN"/>
        </w:rPr>
        <w:t xml:space="preserve">in RAN#109 meeting </w:t>
      </w:r>
      <w:r w:rsidR="00885DA2" w:rsidRPr="005C25E3">
        <w:rPr>
          <w:lang w:eastAsia="zh-CN"/>
        </w:rPr>
        <w:fldChar w:fldCharType="begin"/>
      </w:r>
      <w:r w:rsidR="00885DA2" w:rsidRPr="005C25E3">
        <w:rPr>
          <w:lang w:eastAsia="zh-CN"/>
        </w:rPr>
        <w:instrText xml:space="preserve"> </w:instrText>
      </w:r>
      <w:r w:rsidR="00885DA2" w:rsidRPr="005C25E3">
        <w:rPr>
          <w:rFonts w:hint="eastAsia"/>
          <w:lang w:eastAsia="zh-CN"/>
        </w:rPr>
        <w:instrText>REF _Ref209514076 \n \h</w:instrText>
      </w:r>
      <w:r w:rsidR="00885DA2" w:rsidRPr="005C25E3">
        <w:rPr>
          <w:lang w:eastAsia="zh-CN"/>
        </w:rPr>
        <w:instrText xml:space="preserve"> </w:instrText>
      </w:r>
      <w:r w:rsidR="00885DA2" w:rsidRPr="005C25E3">
        <w:rPr>
          <w:lang w:eastAsia="zh-CN"/>
        </w:rPr>
      </w:r>
      <w:r w:rsidR="005C25E3">
        <w:rPr>
          <w:lang w:eastAsia="zh-CN"/>
        </w:rPr>
        <w:instrText xml:space="preserve"> \* MERGEFORMAT </w:instrText>
      </w:r>
      <w:r w:rsidR="00885DA2" w:rsidRPr="005C25E3">
        <w:rPr>
          <w:lang w:eastAsia="zh-CN"/>
        </w:rPr>
        <w:fldChar w:fldCharType="separate"/>
      </w:r>
      <w:r w:rsidR="00113C5C" w:rsidRPr="005C25E3">
        <w:rPr>
          <w:lang w:eastAsia="zh-CN"/>
        </w:rPr>
        <w:t>[3]</w:t>
      </w:r>
      <w:r w:rsidR="00885DA2" w:rsidRPr="005C25E3">
        <w:rPr>
          <w:lang w:eastAsia="zh-CN"/>
        </w:rPr>
        <w:fldChar w:fldCharType="end"/>
      </w:r>
      <w:r w:rsidR="00885DA2" w:rsidRPr="005C25E3">
        <w:rPr>
          <w:rFonts w:hint="eastAsia"/>
          <w:lang w:eastAsia="zh-CN"/>
        </w:rPr>
        <w:t>,</w:t>
      </w:r>
      <w:r w:rsidR="00200AF0" w:rsidRPr="005C25E3">
        <w:rPr>
          <w:rFonts w:hint="eastAsia"/>
          <w:lang w:eastAsia="zh-CN"/>
        </w:rPr>
        <w:t xml:space="preserve">  </w:t>
      </w:r>
    </w:p>
    <w:tbl>
      <w:tblPr>
        <w:tblStyle w:val="afc"/>
        <w:tblW w:w="0" w:type="auto"/>
        <w:tblLook w:val="04A0" w:firstRow="1" w:lastRow="0" w:firstColumn="1" w:lastColumn="0" w:noHBand="0" w:noVBand="1"/>
      </w:tblPr>
      <w:tblGrid>
        <w:gridCol w:w="9629"/>
      </w:tblGrid>
      <w:tr w:rsidR="00C523ED" w:rsidRPr="00002607" w14:paraId="7CA248F3" w14:textId="77777777" w:rsidTr="00C523ED">
        <w:tc>
          <w:tcPr>
            <w:tcW w:w="9629" w:type="dxa"/>
          </w:tcPr>
          <w:p w14:paraId="1294EEE1" w14:textId="77777777" w:rsidR="00C523ED" w:rsidRPr="00002607" w:rsidRDefault="00C523ED" w:rsidP="00002607">
            <w:pPr>
              <w:snapToGrid w:val="0"/>
              <w:spacing w:before="0" w:after="0"/>
              <w:rPr>
                <w:rFonts w:ascii="Times" w:eastAsia="等线" w:hAnsi="Times" w:cs="Times"/>
                <w:highlight w:val="green"/>
              </w:rPr>
            </w:pPr>
            <w:r w:rsidRPr="00002607">
              <w:rPr>
                <w:rFonts w:ascii="Times" w:eastAsia="等线" w:hAnsi="Times" w:cs="Times"/>
                <w:highlight w:val="green"/>
              </w:rPr>
              <w:t>Agreement</w:t>
            </w:r>
          </w:p>
          <w:p w14:paraId="769CE7BB" w14:textId="77777777" w:rsidR="00C523ED" w:rsidRPr="00002607" w:rsidRDefault="00C523ED" w:rsidP="00002607">
            <w:pPr>
              <w:pStyle w:val="aff3"/>
              <w:widowControl w:val="0"/>
              <w:numPr>
                <w:ilvl w:val="0"/>
                <w:numId w:val="14"/>
              </w:numPr>
              <w:snapToGrid w:val="0"/>
              <w:spacing w:before="0"/>
              <w:ind w:leftChars="0"/>
              <w:rPr>
                <w:rFonts w:eastAsia="等线" w:cs="Times"/>
                <w:szCs w:val="20"/>
              </w:rPr>
            </w:pPr>
            <w:r w:rsidRPr="00002607">
              <w:rPr>
                <w:rFonts w:eastAsia="等线" w:cs="Times"/>
                <w:szCs w:val="20"/>
              </w:rPr>
              <w:t xml:space="preserve">6GR takes the following SCS as start point for discussion for all the signals/channels except PRACH. </w:t>
            </w:r>
          </w:p>
          <w:p w14:paraId="7C72E166" w14:textId="77777777" w:rsidR="00C523ED" w:rsidRPr="00002607" w:rsidRDefault="00C523ED" w:rsidP="00002607">
            <w:pPr>
              <w:pStyle w:val="aff3"/>
              <w:widowControl w:val="0"/>
              <w:numPr>
                <w:ilvl w:val="1"/>
                <w:numId w:val="14"/>
              </w:numPr>
              <w:snapToGrid w:val="0"/>
              <w:spacing w:before="0"/>
              <w:ind w:leftChars="0"/>
              <w:rPr>
                <w:rFonts w:eastAsia="等线" w:cs="Times"/>
                <w:szCs w:val="20"/>
              </w:rPr>
            </w:pPr>
            <w:r w:rsidRPr="00002607">
              <w:rPr>
                <w:rFonts w:eastAsia="等线" w:cs="Times"/>
                <w:szCs w:val="20"/>
              </w:rPr>
              <w:t>For sub 6GHz</w:t>
            </w:r>
          </w:p>
          <w:p w14:paraId="5E3DF89E"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The following subcarrier spacing is at least supported</w:t>
            </w:r>
          </w:p>
          <w:p w14:paraId="0A77BB44" w14:textId="77777777" w:rsidR="00C523ED" w:rsidRPr="00002607" w:rsidRDefault="00C523ED" w:rsidP="00002607">
            <w:pPr>
              <w:pStyle w:val="aff3"/>
              <w:widowControl w:val="0"/>
              <w:numPr>
                <w:ilvl w:val="3"/>
                <w:numId w:val="14"/>
              </w:numPr>
              <w:snapToGrid w:val="0"/>
              <w:spacing w:before="0"/>
              <w:ind w:leftChars="0"/>
              <w:rPr>
                <w:rFonts w:eastAsia="等线" w:cs="Times"/>
                <w:szCs w:val="20"/>
              </w:rPr>
            </w:pPr>
            <w:r w:rsidRPr="00002607">
              <w:rPr>
                <w:rFonts w:eastAsia="等线" w:cs="Times"/>
                <w:szCs w:val="20"/>
              </w:rPr>
              <w:t>15kHz SCS for FDD, 30kHz SCS for TDD</w:t>
            </w:r>
          </w:p>
          <w:p w14:paraId="2E57C877" w14:textId="77777777" w:rsidR="00C523ED" w:rsidRPr="00BA13EE" w:rsidRDefault="00C523ED" w:rsidP="00002607">
            <w:pPr>
              <w:pStyle w:val="aff3"/>
              <w:widowControl w:val="0"/>
              <w:numPr>
                <w:ilvl w:val="2"/>
                <w:numId w:val="14"/>
              </w:numPr>
              <w:snapToGrid w:val="0"/>
              <w:spacing w:before="0"/>
              <w:ind w:leftChars="0"/>
              <w:rPr>
                <w:rFonts w:eastAsia="等线" w:cs="Times"/>
                <w:szCs w:val="20"/>
                <w:highlight w:val="yellow"/>
              </w:rPr>
            </w:pPr>
            <w:r w:rsidRPr="00BA13EE">
              <w:rPr>
                <w:rFonts w:eastAsia="等线" w:cs="Times"/>
                <w:szCs w:val="20"/>
                <w:highlight w:val="yellow"/>
              </w:rPr>
              <w:t>FFS: 30kHz SCS for FDD for around e.g., 1-2.5GHz</w:t>
            </w:r>
          </w:p>
          <w:p w14:paraId="78B24FE0" w14:textId="77777777" w:rsidR="00C523ED" w:rsidRPr="00BA13EE" w:rsidRDefault="00C523ED" w:rsidP="00002607">
            <w:pPr>
              <w:pStyle w:val="aff3"/>
              <w:widowControl w:val="0"/>
              <w:numPr>
                <w:ilvl w:val="2"/>
                <w:numId w:val="14"/>
              </w:numPr>
              <w:snapToGrid w:val="0"/>
              <w:spacing w:before="0"/>
              <w:ind w:leftChars="0"/>
              <w:rPr>
                <w:rFonts w:eastAsia="等线" w:cs="Times"/>
                <w:szCs w:val="20"/>
                <w:highlight w:val="yellow"/>
              </w:rPr>
            </w:pPr>
            <w:r w:rsidRPr="00BA13EE">
              <w:rPr>
                <w:rFonts w:eastAsia="等线" w:cs="Times"/>
                <w:szCs w:val="20"/>
                <w:highlight w:val="yellow"/>
              </w:rPr>
              <w:lastRenderedPageBreak/>
              <w:t>FFS: 7.5kHz SCS for sub1GHz (FDD)</w:t>
            </w:r>
          </w:p>
          <w:p w14:paraId="6BAF2BA0" w14:textId="77777777" w:rsidR="00C523ED" w:rsidRPr="00002607" w:rsidRDefault="00C523ED" w:rsidP="00002607">
            <w:pPr>
              <w:pStyle w:val="aff3"/>
              <w:widowControl w:val="0"/>
              <w:numPr>
                <w:ilvl w:val="2"/>
                <w:numId w:val="14"/>
              </w:numPr>
              <w:snapToGrid w:val="0"/>
              <w:spacing w:before="0"/>
              <w:ind w:leftChars="0"/>
              <w:rPr>
                <w:rFonts w:eastAsia="等线" w:cs="Times"/>
                <w:strike/>
                <w:szCs w:val="20"/>
              </w:rPr>
            </w:pPr>
            <w:r w:rsidRPr="00002607">
              <w:rPr>
                <w:rFonts w:eastAsia="等线" w:cs="Times"/>
                <w:strike/>
                <w:szCs w:val="20"/>
              </w:rPr>
              <w:t>Whether to discuss the FFS will be subject to RANP decision.</w:t>
            </w:r>
          </w:p>
          <w:p w14:paraId="3A297EA7" w14:textId="77777777" w:rsidR="00C523ED" w:rsidRPr="00002607" w:rsidRDefault="00C523ED" w:rsidP="00002607">
            <w:pPr>
              <w:pStyle w:val="aff3"/>
              <w:widowControl w:val="0"/>
              <w:numPr>
                <w:ilvl w:val="1"/>
                <w:numId w:val="14"/>
              </w:numPr>
              <w:snapToGrid w:val="0"/>
              <w:spacing w:before="0"/>
              <w:ind w:leftChars="0"/>
              <w:rPr>
                <w:rFonts w:eastAsia="等线" w:cs="Times"/>
                <w:szCs w:val="20"/>
              </w:rPr>
            </w:pPr>
            <w:r w:rsidRPr="00002607">
              <w:rPr>
                <w:rFonts w:eastAsia="等线" w:cs="Times"/>
                <w:szCs w:val="20"/>
              </w:rPr>
              <w:t>For around 7GHz</w:t>
            </w:r>
          </w:p>
          <w:p w14:paraId="64ECAB4D"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The following subcarrier spacing options can be studied</w:t>
            </w:r>
          </w:p>
          <w:p w14:paraId="6674929F" w14:textId="77777777" w:rsidR="00C523ED" w:rsidRPr="00002607" w:rsidRDefault="00C523ED" w:rsidP="00002607">
            <w:pPr>
              <w:pStyle w:val="aff3"/>
              <w:widowControl w:val="0"/>
              <w:numPr>
                <w:ilvl w:val="3"/>
                <w:numId w:val="14"/>
              </w:numPr>
              <w:snapToGrid w:val="0"/>
              <w:spacing w:before="0"/>
              <w:ind w:leftChars="0"/>
              <w:rPr>
                <w:rFonts w:eastAsia="等线" w:cs="Times"/>
                <w:szCs w:val="20"/>
              </w:rPr>
            </w:pPr>
            <w:r w:rsidRPr="00002607">
              <w:rPr>
                <w:rFonts w:eastAsia="等线" w:cs="Times"/>
                <w:szCs w:val="20"/>
              </w:rPr>
              <w:t>30kHz, 60kHz</w:t>
            </w:r>
          </w:p>
          <w:p w14:paraId="2129BBF3" w14:textId="77777777" w:rsidR="00C523ED" w:rsidRPr="00BA13EE" w:rsidRDefault="00C523ED" w:rsidP="00002607">
            <w:pPr>
              <w:pStyle w:val="aff3"/>
              <w:widowControl w:val="0"/>
              <w:numPr>
                <w:ilvl w:val="1"/>
                <w:numId w:val="14"/>
              </w:numPr>
              <w:snapToGrid w:val="0"/>
              <w:spacing w:before="0"/>
              <w:ind w:leftChars="0"/>
              <w:rPr>
                <w:rFonts w:eastAsia="等线" w:cs="Times"/>
                <w:szCs w:val="20"/>
                <w:highlight w:val="yellow"/>
              </w:rPr>
            </w:pPr>
            <w:r w:rsidRPr="00BA13EE">
              <w:rPr>
                <w:rFonts w:eastAsia="等线" w:cs="Times"/>
                <w:szCs w:val="20"/>
                <w:highlight w:val="yellow"/>
              </w:rPr>
              <w:t>FFS: For around 15GHz</w:t>
            </w:r>
          </w:p>
          <w:p w14:paraId="591C191D"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The following subcarrier spacing options can be studied</w:t>
            </w:r>
          </w:p>
          <w:p w14:paraId="25FC6473" w14:textId="77777777" w:rsidR="00C523ED" w:rsidRPr="00002607" w:rsidRDefault="00C523ED" w:rsidP="00002607">
            <w:pPr>
              <w:pStyle w:val="aff3"/>
              <w:widowControl w:val="0"/>
              <w:numPr>
                <w:ilvl w:val="3"/>
                <w:numId w:val="14"/>
              </w:numPr>
              <w:snapToGrid w:val="0"/>
              <w:spacing w:before="0"/>
              <w:ind w:leftChars="0"/>
              <w:rPr>
                <w:rFonts w:eastAsia="等线" w:cs="Times"/>
                <w:szCs w:val="20"/>
              </w:rPr>
            </w:pPr>
            <w:r w:rsidRPr="00002607">
              <w:rPr>
                <w:rFonts w:eastAsia="等线" w:cs="Times"/>
                <w:szCs w:val="20"/>
              </w:rPr>
              <w:t xml:space="preserve">30kHz, 60kHz, 120kHz </w:t>
            </w:r>
          </w:p>
          <w:p w14:paraId="5EA64D5E" w14:textId="77777777" w:rsidR="00C523ED" w:rsidRPr="00002607" w:rsidRDefault="00C523ED" w:rsidP="00002607">
            <w:pPr>
              <w:pStyle w:val="aff3"/>
              <w:widowControl w:val="0"/>
              <w:numPr>
                <w:ilvl w:val="2"/>
                <w:numId w:val="14"/>
              </w:numPr>
              <w:snapToGrid w:val="0"/>
              <w:spacing w:before="0"/>
              <w:ind w:leftChars="0"/>
              <w:rPr>
                <w:rFonts w:eastAsia="等线" w:cs="Times"/>
                <w:strike/>
                <w:szCs w:val="20"/>
              </w:rPr>
            </w:pPr>
            <w:r w:rsidRPr="00002607">
              <w:rPr>
                <w:rFonts w:eastAsia="等线" w:cs="Times"/>
                <w:strike/>
                <w:szCs w:val="20"/>
              </w:rPr>
              <w:t>Whether to discuss it will be subject to RANP decision</w:t>
            </w:r>
          </w:p>
          <w:p w14:paraId="2CF2F4D4" w14:textId="77777777" w:rsidR="00C523ED" w:rsidRPr="00002607" w:rsidRDefault="00C523ED" w:rsidP="00002607">
            <w:pPr>
              <w:pStyle w:val="aff3"/>
              <w:widowControl w:val="0"/>
              <w:numPr>
                <w:ilvl w:val="1"/>
                <w:numId w:val="14"/>
              </w:numPr>
              <w:snapToGrid w:val="0"/>
              <w:spacing w:before="0"/>
              <w:ind w:leftChars="0"/>
              <w:rPr>
                <w:rFonts w:eastAsia="等线" w:cs="Times"/>
                <w:szCs w:val="20"/>
              </w:rPr>
            </w:pPr>
            <w:r w:rsidRPr="00002607">
              <w:rPr>
                <w:rFonts w:eastAsia="等线" w:cs="Times"/>
                <w:szCs w:val="20"/>
              </w:rPr>
              <w:t>For between 24.25GHz - 52.6GHz</w:t>
            </w:r>
          </w:p>
          <w:p w14:paraId="7FA72F25" w14:textId="77777777" w:rsidR="00C523ED" w:rsidRPr="00002607" w:rsidRDefault="00C523ED" w:rsidP="00002607">
            <w:pPr>
              <w:pStyle w:val="aff3"/>
              <w:widowControl w:val="0"/>
              <w:numPr>
                <w:ilvl w:val="2"/>
                <w:numId w:val="14"/>
              </w:numPr>
              <w:snapToGrid w:val="0"/>
              <w:spacing w:before="0"/>
              <w:ind w:leftChars="0"/>
              <w:rPr>
                <w:rFonts w:eastAsia="等线" w:cs="Times"/>
                <w:szCs w:val="20"/>
              </w:rPr>
            </w:pPr>
            <w:r w:rsidRPr="00002607">
              <w:rPr>
                <w:rFonts w:eastAsia="等线" w:cs="Times"/>
                <w:szCs w:val="20"/>
              </w:rPr>
              <w:t>Subcarrier spacing 120kHz is supported</w:t>
            </w:r>
          </w:p>
          <w:p w14:paraId="4BC89F3E" w14:textId="77777777" w:rsidR="00C523ED" w:rsidRPr="00BA13EE" w:rsidRDefault="00C523ED" w:rsidP="00002607">
            <w:pPr>
              <w:pStyle w:val="aff3"/>
              <w:widowControl w:val="0"/>
              <w:numPr>
                <w:ilvl w:val="1"/>
                <w:numId w:val="14"/>
              </w:numPr>
              <w:snapToGrid w:val="0"/>
              <w:spacing w:before="0"/>
              <w:ind w:leftChars="0"/>
              <w:rPr>
                <w:rFonts w:eastAsia="等线" w:cs="Times"/>
                <w:szCs w:val="20"/>
                <w:highlight w:val="yellow"/>
              </w:rPr>
            </w:pPr>
            <w:r w:rsidRPr="00BA13EE">
              <w:rPr>
                <w:rFonts w:eastAsia="等线" w:cs="Times"/>
                <w:szCs w:val="20"/>
                <w:highlight w:val="yellow"/>
              </w:rPr>
              <w:t>FFS whether to allow using additional subcarrier spacing for SSB</w:t>
            </w:r>
          </w:p>
          <w:p w14:paraId="287DC95A" w14:textId="048D5C05" w:rsidR="00C523ED" w:rsidRPr="00002607" w:rsidRDefault="00C523ED" w:rsidP="00F965DE">
            <w:pPr>
              <w:pStyle w:val="aff3"/>
              <w:widowControl w:val="0"/>
              <w:numPr>
                <w:ilvl w:val="0"/>
                <w:numId w:val="14"/>
              </w:numPr>
              <w:snapToGrid w:val="0"/>
              <w:spacing w:before="0" w:afterLines="50" w:after="120"/>
              <w:ind w:leftChars="0" w:left="442" w:hanging="442"/>
              <w:rPr>
                <w:rFonts w:eastAsia="等线" w:cs="Times"/>
                <w:szCs w:val="20"/>
              </w:rPr>
            </w:pPr>
            <w:r w:rsidRPr="00BA13EE">
              <w:rPr>
                <w:rFonts w:eastAsia="等线" w:cs="Times"/>
                <w:szCs w:val="20"/>
                <w:highlight w:val="yellow"/>
              </w:rPr>
              <w:t>FFS subcarrier spacing for PRACH and up to initial access discussion.</w:t>
            </w:r>
          </w:p>
        </w:tc>
      </w:tr>
    </w:tbl>
    <w:p w14:paraId="4950E922" w14:textId="77777777" w:rsidR="00103815" w:rsidRDefault="00103815" w:rsidP="00BD7D4F">
      <w:pPr>
        <w:rPr>
          <w:lang w:val="en-US" w:eastAsia="zh-CN"/>
        </w:rPr>
      </w:pPr>
    </w:p>
    <w:p w14:paraId="3248C9E5" w14:textId="05C7C91C" w:rsidR="00A13F72" w:rsidRDefault="00A13F72" w:rsidP="00BD7D4F">
      <w:pPr>
        <w:rPr>
          <w:lang w:val="en-US" w:eastAsia="zh-CN"/>
        </w:rPr>
      </w:pPr>
      <w:r>
        <w:rPr>
          <w:rFonts w:ascii="Times" w:eastAsia="等线" w:hAnsi="Times" w:cs="Times" w:hint="eastAsia"/>
          <w:lang w:eastAsia="zh-CN"/>
        </w:rPr>
        <w:t xml:space="preserve">In </w:t>
      </w:r>
      <w:r>
        <w:rPr>
          <w:rFonts w:hint="eastAsia"/>
          <w:lang w:eastAsia="zh-CN"/>
        </w:rPr>
        <w:t xml:space="preserve">RAN1#122bis meeting </w:t>
      </w:r>
      <w:r>
        <w:rPr>
          <w:lang w:eastAsia="zh-CN"/>
        </w:rPr>
        <w:fldChar w:fldCharType="begin"/>
      </w:r>
      <w:r>
        <w:rPr>
          <w:lang w:eastAsia="zh-CN"/>
        </w:rPr>
        <w:instrText xml:space="preserve"> </w:instrText>
      </w:r>
      <w:r>
        <w:rPr>
          <w:rFonts w:hint="eastAsia"/>
          <w:lang w:eastAsia="zh-CN"/>
        </w:rPr>
        <w:instrText>REF _Ref212645596 \n \h</w:instrText>
      </w:r>
      <w:r>
        <w:rPr>
          <w:lang w:eastAsia="zh-CN"/>
        </w:rPr>
        <w:instrText xml:space="preserve"> </w:instrText>
      </w:r>
      <w:r>
        <w:rPr>
          <w:lang w:eastAsia="zh-CN"/>
        </w:rPr>
      </w:r>
      <w:r>
        <w:rPr>
          <w:lang w:eastAsia="zh-CN"/>
        </w:rPr>
        <w:fldChar w:fldCharType="separate"/>
      </w:r>
      <w:r w:rsidR="00113C5C">
        <w:rPr>
          <w:lang w:eastAsia="zh-CN"/>
        </w:rPr>
        <w:t>[4]</w:t>
      </w:r>
      <w:r>
        <w:rPr>
          <w:lang w:eastAsia="zh-CN"/>
        </w:rPr>
        <w:fldChar w:fldCharType="end"/>
      </w:r>
      <w:r>
        <w:rPr>
          <w:rFonts w:hint="eastAsia"/>
          <w:lang w:eastAsia="zh-CN"/>
        </w:rPr>
        <w:t xml:space="preserve">, </w:t>
      </w:r>
      <w:r>
        <w:rPr>
          <w:rFonts w:hint="eastAsia"/>
          <w:color w:val="000000"/>
          <w:lang w:eastAsia="zh-CN"/>
        </w:rPr>
        <w:t xml:space="preserve">agreements were achieved to </w:t>
      </w:r>
      <w:r>
        <w:rPr>
          <w:rFonts w:ascii="Times" w:eastAsia="等线" w:hAnsi="Times" w:cs="Times" w:hint="eastAsia"/>
          <w:lang w:eastAsia="zh-CN"/>
        </w:rPr>
        <w:t xml:space="preserve">assume 30kHz SCS </w:t>
      </w:r>
      <w:r>
        <w:rPr>
          <w:rFonts w:eastAsia="等线" w:hint="eastAsia"/>
          <w:bCs/>
          <w:kern w:val="2"/>
          <w:lang w:eastAsia="zh-CN"/>
        </w:rPr>
        <w:t>f</w:t>
      </w:r>
      <w:r>
        <w:rPr>
          <w:rFonts w:ascii="Times" w:eastAsia="等线" w:hAnsi="Times" w:cs="Times" w:hint="eastAsia"/>
          <w:lang w:eastAsia="zh-CN"/>
        </w:rPr>
        <w:t xml:space="preserve">or </w:t>
      </w:r>
      <w:r w:rsidRPr="00002607">
        <w:rPr>
          <w:rFonts w:ascii="Times" w:eastAsia="等线" w:hAnsi="Times" w:cs="Times"/>
        </w:rPr>
        <w:t xml:space="preserve">around </w:t>
      </w:r>
      <w:r>
        <w:rPr>
          <w:rFonts w:ascii="Times" w:eastAsia="等线" w:hAnsi="Times" w:cs="Times" w:hint="eastAsia"/>
          <w:lang w:eastAsia="zh-CN"/>
        </w:rPr>
        <w:t>7</w:t>
      </w:r>
      <w:r w:rsidRPr="00002607">
        <w:rPr>
          <w:rFonts w:ascii="Times" w:eastAsia="等线" w:hAnsi="Times" w:cs="Times"/>
        </w:rPr>
        <w:t>GHz</w:t>
      </w:r>
      <w:r>
        <w:rPr>
          <w:rFonts w:ascii="Times" w:eastAsia="等线" w:hAnsi="Times" w:cs="Times" w:hint="eastAsia"/>
          <w:lang w:eastAsia="zh-CN"/>
        </w:rPr>
        <w:t>.</w:t>
      </w:r>
    </w:p>
    <w:tbl>
      <w:tblPr>
        <w:tblStyle w:val="afc"/>
        <w:tblW w:w="0" w:type="auto"/>
        <w:tblLook w:val="04A0" w:firstRow="1" w:lastRow="0" w:firstColumn="1" w:lastColumn="0" w:noHBand="0" w:noVBand="1"/>
      </w:tblPr>
      <w:tblGrid>
        <w:gridCol w:w="9629"/>
      </w:tblGrid>
      <w:tr w:rsidR="004F5ECE" w14:paraId="42D54B51" w14:textId="77777777" w:rsidTr="004F5ECE">
        <w:tc>
          <w:tcPr>
            <w:tcW w:w="9629" w:type="dxa"/>
          </w:tcPr>
          <w:p w14:paraId="5C6E3AF4" w14:textId="77777777" w:rsidR="004F5ECE" w:rsidRPr="000576AE" w:rsidRDefault="004F5ECE" w:rsidP="00F965DE">
            <w:pPr>
              <w:spacing w:before="0" w:after="0"/>
              <w:rPr>
                <w:rFonts w:eastAsiaTheme="minorEastAsia"/>
                <w:highlight w:val="green"/>
                <w:lang w:eastAsia="zh-CN"/>
              </w:rPr>
            </w:pPr>
            <w:r w:rsidRPr="000576AE">
              <w:rPr>
                <w:rFonts w:eastAsiaTheme="minorEastAsia" w:hint="eastAsia"/>
                <w:highlight w:val="green"/>
                <w:lang w:eastAsia="zh-CN"/>
              </w:rPr>
              <w:t>Agreement</w:t>
            </w:r>
          </w:p>
          <w:p w14:paraId="0BD88D44" w14:textId="77777777" w:rsidR="004F5ECE" w:rsidRPr="00DD19F8" w:rsidRDefault="004F5ECE" w:rsidP="00F965DE">
            <w:pPr>
              <w:pStyle w:val="aff3"/>
              <w:numPr>
                <w:ilvl w:val="0"/>
                <w:numId w:val="44"/>
              </w:numPr>
              <w:spacing w:before="0"/>
              <w:ind w:leftChars="0"/>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0E6E919F" w14:textId="58939FBD" w:rsidR="004F5ECE" w:rsidRPr="00F965DE" w:rsidRDefault="004F5ECE" w:rsidP="00F965DE">
            <w:pPr>
              <w:pStyle w:val="aff3"/>
              <w:numPr>
                <w:ilvl w:val="0"/>
                <w:numId w:val="45"/>
              </w:numPr>
              <w:spacing w:before="0" w:afterLines="50" w:after="120"/>
              <w:ind w:leftChars="0" w:left="884" w:hanging="442"/>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tc>
      </w:tr>
    </w:tbl>
    <w:p w14:paraId="5C421B83" w14:textId="77777777" w:rsidR="00FE0F5E" w:rsidRPr="00DC185F" w:rsidRDefault="00FE0F5E" w:rsidP="0038184B">
      <w:pPr>
        <w:rPr>
          <w:lang w:eastAsia="zh-CN"/>
        </w:rPr>
      </w:pPr>
    </w:p>
    <w:p w14:paraId="57B3EE83" w14:textId="0FC678E8" w:rsidR="0038184B" w:rsidRDefault="0038184B" w:rsidP="0038184B">
      <w:pPr>
        <w:rPr>
          <w:rFonts w:ascii="Times" w:eastAsia="等线" w:hAnsi="Times" w:cs="Times"/>
          <w:lang w:val="en-US" w:eastAsia="zh-CN"/>
        </w:rPr>
      </w:pPr>
      <w:r>
        <w:rPr>
          <w:rFonts w:eastAsia="等线" w:hint="eastAsia"/>
          <w:bCs/>
          <w:kern w:val="2"/>
          <w:lang w:eastAsia="zh-CN"/>
        </w:rPr>
        <w:t>Regarding</w:t>
      </w:r>
      <w:r w:rsidR="00D944CD">
        <w:rPr>
          <w:rFonts w:eastAsia="等线" w:hint="eastAsia"/>
          <w:bCs/>
          <w:kern w:val="2"/>
          <w:lang w:eastAsia="zh-CN"/>
        </w:rPr>
        <w:t xml:space="preserve"> the</w:t>
      </w:r>
      <w:r>
        <w:rPr>
          <w:rFonts w:eastAsia="等线" w:hint="eastAsia"/>
          <w:bCs/>
          <w:kern w:val="2"/>
          <w:lang w:eastAsia="zh-CN"/>
        </w:rPr>
        <w:t xml:space="preserve"> </w:t>
      </w:r>
      <w:r>
        <w:rPr>
          <w:rFonts w:eastAsia="等线"/>
          <w:bCs/>
          <w:kern w:val="2"/>
          <w:lang w:eastAsia="zh-CN"/>
        </w:rPr>
        <w:t>“</w:t>
      </w:r>
      <w:r w:rsidRPr="00BA13EE">
        <w:rPr>
          <w:rFonts w:eastAsia="等线" w:cs="Times"/>
          <w:highlight w:val="yellow"/>
        </w:rPr>
        <w:t>FFS: For around 15GHz</w:t>
      </w:r>
      <w:r>
        <w:rPr>
          <w:rFonts w:eastAsia="等线"/>
          <w:bCs/>
          <w:kern w:val="2"/>
          <w:lang w:eastAsia="zh-CN"/>
        </w:rPr>
        <w:t>”</w:t>
      </w:r>
      <w:r>
        <w:rPr>
          <w:rFonts w:ascii="Times" w:eastAsia="等线" w:hAnsi="Times" w:cs="Times" w:hint="eastAsia"/>
          <w:lang w:eastAsia="zh-CN"/>
        </w:rPr>
        <w:t xml:space="preserve">, </w:t>
      </w:r>
      <w:r w:rsidR="00DC2A48">
        <w:rPr>
          <w:rFonts w:ascii="Times" w:eastAsia="等线" w:hAnsi="Times" w:cs="Times" w:hint="eastAsia"/>
          <w:lang w:val="en-US" w:eastAsia="zh-CN"/>
        </w:rPr>
        <w:t xml:space="preserve">the channel measurement results are unclear and not easy to determine which SCS and CP is better. </w:t>
      </w:r>
      <w:r w:rsidR="00F47392">
        <w:rPr>
          <w:rFonts w:ascii="Times" w:eastAsia="等线" w:hAnsi="Times" w:cs="Times" w:hint="eastAsia"/>
          <w:lang w:val="en-US" w:eastAsia="zh-CN"/>
        </w:rPr>
        <w:t xml:space="preserve">It is unclear that the characteristics are close to </w:t>
      </w:r>
      <w:r w:rsidR="00F47392">
        <w:rPr>
          <w:rFonts w:eastAsia="等线" w:cs="Times" w:hint="eastAsia"/>
          <w:lang w:val="en-US" w:eastAsia="zh-CN"/>
        </w:rPr>
        <w:t>around 7GHz or FR2-1</w:t>
      </w:r>
      <w:r w:rsidR="00DC2A48">
        <w:rPr>
          <w:rFonts w:ascii="Times" w:eastAsia="等线" w:hAnsi="Times" w:cs="Times" w:hint="eastAsia"/>
          <w:lang w:val="en-US" w:eastAsia="zh-CN"/>
        </w:rPr>
        <w:t xml:space="preserve"> Hence, we think the decision for 15GHz parameters can be postponed by collecting more information at least the followings,</w:t>
      </w:r>
    </w:p>
    <w:p w14:paraId="5DB46393" w14:textId="2182D0F3" w:rsidR="00DC2A48" w:rsidRDefault="00DC2A48" w:rsidP="00DC2A48">
      <w:pPr>
        <w:pStyle w:val="aff3"/>
        <w:numPr>
          <w:ilvl w:val="0"/>
          <w:numId w:val="14"/>
        </w:numPr>
        <w:ind w:leftChars="0"/>
        <w:rPr>
          <w:rFonts w:eastAsia="等线" w:cs="Times"/>
          <w:lang w:val="en-US" w:eastAsia="zh-CN"/>
        </w:rPr>
      </w:pPr>
      <w:r>
        <w:rPr>
          <w:rFonts w:eastAsia="等线" w:cs="Times"/>
          <w:lang w:val="en-US" w:eastAsia="zh-CN"/>
        </w:rPr>
        <w:t>C</w:t>
      </w:r>
      <w:r>
        <w:rPr>
          <w:rFonts w:eastAsia="等线" w:cs="Times" w:hint="eastAsia"/>
          <w:lang w:val="en-US" w:eastAsia="zh-CN"/>
        </w:rPr>
        <w:t xml:space="preserve">hannel </w:t>
      </w:r>
      <w:r>
        <w:rPr>
          <w:rFonts w:eastAsia="等线" w:cs="Times"/>
          <w:lang w:val="en-US" w:eastAsia="zh-CN"/>
        </w:rPr>
        <w:t>measurement</w:t>
      </w:r>
      <w:r>
        <w:rPr>
          <w:rFonts w:eastAsia="等线" w:cs="Times" w:hint="eastAsia"/>
          <w:lang w:val="en-US" w:eastAsia="zh-CN"/>
        </w:rPr>
        <w:t xml:space="preserve"> results </w:t>
      </w:r>
      <w:r>
        <w:rPr>
          <w:rFonts w:eastAsia="等线" w:cs="Times"/>
          <w:lang w:val="en-US" w:eastAsia="zh-CN"/>
        </w:rPr>
        <w:t>information</w:t>
      </w:r>
    </w:p>
    <w:p w14:paraId="69775214" w14:textId="4197ADF8" w:rsidR="00DC2A48" w:rsidRDefault="00DC2A48" w:rsidP="005D5275">
      <w:pPr>
        <w:pStyle w:val="aff3"/>
        <w:numPr>
          <w:ilvl w:val="0"/>
          <w:numId w:val="14"/>
        </w:numPr>
        <w:spacing w:afterLines="100" w:after="240"/>
        <w:ind w:leftChars="0" w:left="442" w:hanging="442"/>
        <w:rPr>
          <w:rFonts w:eastAsia="等线" w:cs="Times"/>
          <w:lang w:val="en-US" w:eastAsia="zh-CN"/>
        </w:rPr>
      </w:pPr>
      <w:r>
        <w:rPr>
          <w:rFonts w:eastAsia="等线" w:cs="Times" w:hint="eastAsia"/>
          <w:lang w:val="en-US" w:eastAsia="zh-CN"/>
        </w:rPr>
        <w:t xml:space="preserve">Whether </w:t>
      </w:r>
      <w:r w:rsidR="00F47392">
        <w:rPr>
          <w:rFonts w:eastAsia="等线" w:cs="Times" w:hint="eastAsia"/>
          <w:lang w:val="en-US" w:eastAsia="zh-CN"/>
        </w:rPr>
        <w:t>the characteristics of around 15GHz is close to</w:t>
      </w:r>
      <w:r>
        <w:rPr>
          <w:rFonts w:eastAsia="等线" w:cs="Times" w:hint="eastAsia"/>
          <w:lang w:val="en-US" w:eastAsia="zh-CN"/>
        </w:rPr>
        <w:t xml:space="preserve"> </w:t>
      </w:r>
      <w:r w:rsidR="00F47392">
        <w:rPr>
          <w:rFonts w:eastAsia="等线" w:cs="Times" w:hint="eastAsia"/>
          <w:lang w:val="en-US" w:eastAsia="zh-CN"/>
        </w:rPr>
        <w:t>around 7GHz</w:t>
      </w:r>
      <w:r>
        <w:rPr>
          <w:rFonts w:eastAsia="等线" w:cs="Times" w:hint="eastAsia"/>
          <w:lang w:val="en-US" w:eastAsia="zh-CN"/>
        </w:rPr>
        <w:t xml:space="preserve"> or FR2</w:t>
      </w:r>
      <w:r w:rsidR="00F47392">
        <w:rPr>
          <w:rFonts w:eastAsia="等线" w:cs="Times" w:hint="eastAsia"/>
          <w:lang w:val="en-US" w:eastAsia="zh-CN"/>
        </w:rPr>
        <w:t>-1</w:t>
      </w:r>
    </w:p>
    <w:p w14:paraId="6B44B3E1" w14:textId="2C5FE56B" w:rsidR="00DC2A48" w:rsidRPr="005246EF" w:rsidRDefault="008F5028" w:rsidP="00DC2A48">
      <w:pPr>
        <w:rPr>
          <w:rFonts w:ascii="Times" w:eastAsia="等线" w:hAnsi="Times" w:cs="Times"/>
          <w:b/>
          <w:lang w:val="en-US" w:eastAsia="zh-CN"/>
        </w:rPr>
      </w:pPr>
      <w:r w:rsidRPr="008F5028">
        <w:rPr>
          <w:b/>
          <w:i/>
          <w:u w:val="single"/>
        </w:rPr>
        <w:t xml:space="preserve">Proposal </w:t>
      </w:r>
      <w:r w:rsidRPr="008F5028">
        <w:rPr>
          <w:b/>
          <w:i/>
          <w:u w:val="single"/>
        </w:rPr>
        <w:fldChar w:fldCharType="begin"/>
      </w:r>
      <w:r w:rsidRPr="008F5028">
        <w:rPr>
          <w:b/>
          <w:i/>
          <w:u w:val="single"/>
        </w:rPr>
        <w:instrText xml:space="preserve"> SEQ Proposal \* ARABIC </w:instrText>
      </w:r>
      <w:r w:rsidRPr="008F5028">
        <w:rPr>
          <w:b/>
          <w:i/>
          <w:u w:val="single"/>
        </w:rPr>
        <w:fldChar w:fldCharType="separate"/>
      </w:r>
      <w:r w:rsidR="00113C5C">
        <w:rPr>
          <w:b/>
          <w:i/>
          <w:noProof/>
          <w:u w:val="single"/>
        </w:rPr>
        <w:t>1</w:t>
      </w:r>
      <w:r w:rsidRPr="008F5028">
        <w:rPr>
          <w:b/>
          <w:i/>
          <w:u w:val="single"/>
        </w:rPr>
        <w:fldChar w:fldCharType="end"/>
      </w:r>
      <w:r w:rsidRPr="008F5028">
        <w:rPr>
          <w:b/>
          <w:u w:val="single"/>
        </w:rPr>
        <w:t>:</w:t>
      </w:r>
      <w:r w:rsidRPr="008F5028">
        <w:rPr>
          <w:b/>
          <w:lang w:eastAsia="zh-CN"/>
        </w:rPr>
        <w:t xml:space="preserve"> </w:t>
      </w:r>
      <w:r>
        <w:rPr>
          <w:rFonts w:hint="eastAsia"/>
          <w:b/>
          <w:color w:val="000000"/>
          <w:lang w:eastAsia="zh-CN"/>
        </w:rPr>
        <w:t>For around 15GH</w:t>
      </w:r>
      <w:r w:rsidRPr="00DC2A48">
        <w:rPr>
          <w:rFonts w:hint="eastAsia"/>
          <w:b/>
          <w:color w:val="000000"/>
          <w:lang w:eastAsia="zh-CN"/>
        </w:rPr>
        <w:t xml:space="preserve">z, </w:t>
      </w:r>
      <w:r w:rsidR="00DC2A48" w:rsidRPr="005246EF">
        <w:rPr>
          <w:rFonts w:ascii="Times" w:eastAsia="等线" w:hAnsi="Times" w:cs="Times"/>
          <w:b/>
          <w:lang w:val="en-US" w:eastAsia="zh-CN"/>
        </w:rPr>
        <w:t>the decision can be postponed by collecting more information at least the followings,</w:t>
      </w:r>
    </w:p>
    <w:p w14:paraId="45B5A16B" w14:textId="77777777" w:rsidR="00DC2A48" w:rsidRPr="005246EF" w:rsidRDefault="00DC2A48" w:rsidP="00DC2A48">
      <w:pPr>
        <w:pStyle w:val="aff3"/>
        <w:numPr>
          <w:ilvl w:val="0"/>
          <w:numId w:val="14"/>
        </w:numPr>
        <w:ind w:leftChars="0"/>
        <w:rPr>
          <w:rFonts w:eastAsia="等线" w:cs="Times"/>
          <w:b/>
          <w:lang w:val="en-US" w:eastAsia="zh-CN"/>
        </w:rPr>
      </w:pPr>
      <w:r w:rsidRPr="005246EF">
        <w:rPr>
          <w:rFonts w:eastAsia="等线" w:cs="Times"/>
          <w:b/>
          <w:lang w:val="en-US" w:eastAsia="zh-CN"/>
        </w:rPr>
        <w:t>Channel measurement results information</w:t>
      </w:r>
    </w:p>
    <w:p w14:paraId="38C55943" w14:textId="73BACFBB" w:rsidR="009D4FE9" w:rsidRPr="00B14D7E" w:rsidRDefault="00DC2A48" w:rsidP="005246EF">
      <w:pPr>
        <w:pStyle w:val="aff3"/>
        <w:numPr>
          <w:ilvl w:val="0"/>
          <w:numId w:val="14"/>
        </w:numPr>
        <w:ind w:leftChars="0"/>
        <w:rPr>
          <w:rFonts w:ascii="Times New Roman" w:eastAsia="等线" w:hAnsi="Times New Roman"/>
          <w:bCs/>
          <w:kern w:val="2"/>
          <w:szCs w:val="20"/>
          <w:lang w:eastAsia="zh-CN"/>
        </w:rPr>
      </w:pPr>
      <w:r w:rsidRPr="005246EF">
        <w:rPr>
          <w:rFonts w:eastAsia="等线" w:cs="Times"/>
          <w:b/>
          <w:lang w:val="en-US" w:eastAsia="zh-CN"/>
        </w:rPr>
        <w:t>Whether it is a new FR or subject to characterist</w:t>
      </w:r>
      <w:r w:rsidRPr="00F47392">
        <w:rPr>
          <w:rFonts w:eastAsia="等线" w:cs="Times"/>
          <w:b/>
          <w:lang w:val="en-US" w:eastAsia="zh-CN"/>
        </w:rPr>
        <w:t xml:space="preserve">ics of </w:t>
      </w:r>
      <w:r w:rsidR="00F47392" w:rsidRPr="00B14D7E">
        <w:rPr>
          <w:rFonts w:eastAsia="等线" w:cs="Times"/>
          <w:b/>
          <w:lang w:val="en-US" w:eastAsia="zh-CN"/>
        </w:rPr>
        <w:t>7GHz or FR2-1</w:t>
      </w:r>
    </w:p>
    <w:p w14:paraId="171BF129" w14:textId="77777777" w:rsidR="005246EF" w:rsidRDefault="005246EF" w:rsidP="00CE1AD7">
      <w:pPr>
        <w:rPr>
          <w:rFonts w:eastAsia="等线"/>
          <w:bCs/>
          <w:kern w:val="2"/>
          <w:lang w:eastAsia="zh-CN"/>
        </w:rPr>
      </w:pPr>
    </w:p>
    <w:p w14:paraId="5D85D24B" w14:textId="387A8DBC" w:rsidR="002A336B" w:rsidRDefault="00D944CD" w:rsidP="00827C53">
      <w:pPr>
        <w:rPr>
          <w:rFonts w:ascii="Times" w:eastAsia="等线" w:hAnsi="Times" w:cs="Times"/>
          <w:lang w:eastAsia="zh-CN"/>
        </w:rPr>
      </w:pPr>
      <w:r>
        <w:rPr>
          <w:rFonts w:eastAsia="等线" w:hint="eastAsia"/>
          <w:bCs/>
          <w:kern w:val="2"/>
          <w:lang w:eastAsia="zh-CN"/>
        </w:rPr>
        <w:t xml:space="preserve">Regarding the </w:t>
      </w:r>
      <w:r>
        <w:rPr>
          <w:rFonts w:eastAsia="等线"/>
          <w:bCs/>
          <w:kern w:val="2"/>
          <w:lang w:eastAsia="zh-CN"/>
        </w:rPr>
        <w:t>“</w:t>
      </w:r>
      <w:r w:rsidRPr="00BA13EE">
        <w:rPr>
          <w:rFonts w:eastAsia="等线" w:cs="Times"/>
          <w:highlight w:val="yellow"/>
        </w:rPr>
        <w:t>FFS whether to allow using additional subcarrier spacing for SSB</w:t>
      </w:r>
      <w:r>
        <w:rPr>
          <w:rFonts w:eastAsia="等线"/>
          <w:bCs/>
          <w:kern w:val="2"/>
          <w:lang w:eastAsia="zh-CN"/>
        </w:rPr>
        <w:t>”</w:t>
      </w:r>
      <w:r w:rsidR="0096482D">
        <w:rPr>
          <w:rFonts w:ascii="Times" w:eastAsia="等线" w:hAnsi="Times" w:cs="Times" w:hint="eastAsia"/>
          <w:lang w:eastAsia="zh-CN"/>
        </w:rPr>
        <w:t xml:space="preserve">, </w:t>
      </w:r>
      <w:r w:rsidR="00827C53">
        <w:rPr>
          <w:rFonts w:ascii="Times" w:eastAsia="等线" w:hAnsi="Times" w:cs="Times" w:hint="eastAsia"/>
          <w:lang w:eastAsia="zh-CN"/>
        </w:rPr>
        <w:t>agreement</w:t>
      </w:r>
      <w:r w:rsidR="00360A73">
        <w:rPr>
          <w:rFonts w:ascii="Times" w:eastAsia="等线" w:hAnsi="Times" w:cs="Times" w:hint="eastAsia"/>
          <w:lang w:eastAsia="zh-CN"/>
        </w:rPr>
        <w:t>s</w:t>
      </w:r>
      <w:r w:rsidR="00827C53">
        <w:rPr>
          <w:rFonts w:ascii="Times" w:eastAsia="等线" w:hAnsi="Times" w:cs="Times" w:hint="eastAsia"/>
          <w:lang w:eastAsia="zh-CN"/>
        </w:rPr>
        <w:t xml:space="preserve"> </w:t>
      </w:r>
      <w:r w:rsidR="009212FD">
        <w:rPr>
          <w:rFonts w:ascii="Times" w:eastAsia="等线" w:hAnsi="Times" w:cs="Times" w:hint="eastAsia"/>
          <w:lang w:eastAsia="zh-CN"/>
        </w:rPr>
        <w:t>were</w:t>
      </w:r>
      <w:r w:rsidR="00827C53">
        <w:rPr>
          <w:rFonts w:ascii="Times" w:eastAsia="等线" w:hAnsi="Times" w:cs="Times" w:hint="eastAsia"/>
          <w:lang w:eastAsia="zh-CN"/>
        </w:rPr>
        <w:t xml:space="preserve"> reached </w:t>
      </w:r>
      <w:r w:rsidR="00A90EF8">
        <w:rPr>
          <w:rFonts w:ascii="Times" w:eastAsia="等线" w:hAnsi="Times" w:cs="Times" w:hint="eastAsia"/>
          <w:lang w:eastAsia="zh-CN"/>
        </w:rPr>
        <w:t xml:space="preserve">in </w:t>
      </w:r>
      <w:r w:rsidR="00A90EF8">
        <w:rPr>
          <w:rFonts w:hint="eastAsia"/>
          <w:lang w:eastAsia="zh-CN"/>
        </w:rPr>
        <w:t xml:space="preserve">RAN1#122bis meeting </w:t>
      </w:r>
      <w:r w:rsidR="00A90EF8">
        <w:rPr>
          <w:lang w:eastAsia="zh-CN"/>
        </w:rPr>
        <w:fldChar w:fldCharType="begin"/>
      </w:r>
      <w:r w:rsidR="00A90EF8">
        <w:rPr>
          <w:lang w:eastAsia="zh-CN"/>
        </w:rPr>
        <w:instrText xml:space="preserve"> </w:instrText>
      </w:r>
      <w:r w:rsidR="00A90EF8">
        <w:rPr>
          <w:rFonts w:hint="eastAsia"/>
          <w:lang w:eastAsia="zh-CN"/>
        </w:rPr>
        <w:instrText>REF _Ref212645596 \n \h</w:instrText>
      </w:r>
      <w:r w:rsidR="00A90EF8">
        <w:rPr>
          <w:lang w:eastAsia="zh-CN"/>
        </w:rPr>
        <w:instrText xml:space="preserve"> </w:instrText>
      </w:r>
      <w:r w:rsidR="00A90EF8">
        <w:rPr>
          <w:lang w:eastAsia="zh-CN"/>
        </w:rPr>
      </w:r>
      <w:r w:rsidR="00A90EF8">
        <w:rPr>
          <w:lang w:eastAsia="zh-CN"/>
        </w:rPr>
        <w:fldChar w:fldCharType="separate"/>
      </w:r>
      <w:r w:rsidR="00113C5C">
        <w:rPr>
          <w:lang w:eastAsia="zh-CN"/>
        </w:rPr>
        <w:t>[4]</w:t>
      </w:r>
      <w:r w:rsidR="00A90EF8">
        <w:rPr>
          <w:lang w:eastAsia="zh-CN"/>
        </w:rPr>
        <w:fldChar w:fldCharType="end"/>
      </w:r>
      <w:r w:rsidR="00A90EF8">
        <w:rPr>
          <w:rFonts w:hint="eastAsia"/>
          <w:lang w:eastAsia="zh-CN"/>
        </w:rPr>
        <w:t xml:space="preserve"> </w:t>
      </w:r>
      <w:r w:rsidR="002A336B">
        <w:rPr>
          <w:rFonts w:ascii="Times" w:eastAsia="等线" w:hAnsi="Times" w:cs="Times" w:hint="eastAsia"/>
          <w:lang w:eastAsia="zh-CN"/>
        </w:rPr>
        <w:t xml:space="preserve">to </w:t>
      </w:r>
      <w:r w:rsidR="002D0E53" w:rsidRPr="007023C0">
        <w:rPr>
          <w:rFonts w:eastAsiaTheme="minorEastAsia" w:hint="eastAsia"/>
          <w:lang w:eastAsia="zh-CN"/>
        </w:rPr>
        <w:t xml:space="preserve">assumes </w:t>
      </w:r>
      <w:r w:rsidR="00BB6BEE">
        <w:rPr>
          <w:rFonts w:eastAsiaTheme="minorEastAsia" w:hint="eastAsia"/>
          <w:lang w:eastAsia="zh-CN"/>
        </w:rPr>
        <w:t xml:space="preserve">the </w:t>
      </w:r>
      <w:r w:rsidR="002D0E53" w:rsidRPr="007023C0">
        <w:rPr>
          <w:rFonts w:eastAsiaTheme="minorEastAsia" w:hint="eastAsia"/>
          <w:lang w:eastAsia="zh-CN"/>
        </w:rPr>
        <w:t>same SCS between 6GR Sync signals and other</w:t>
      </w:r>
      <w:r w:rsidR="002D0E53" w:rsidRPr="007023C0">
        <w:rPr>
          <w:rFonts w:hint="eastAsia"/>
        </w:rPr>
        <w:t xml:space="preserve"> channels/signals (except P</w:t>
      </w:r>
      <w:r w:rsidR="002D0E53" w:rsidRPr="007023C0">
        <w:rPr>
          <w:rFonts w:eastAsiaTheme="minorEastAsia" w:hint="eastAsia"/>
          <w:lang w:eastAsia="zh-CN"/>
        </w:rPr>
        <w:t>RACH)</w:t>
      </w:r>
      <w:r w:rsidR="002D0E53" w:rsidRPr="007023C0">
        <w:t xml:space="preserve"> </w:t>
      </w:r>
      <w:r w:rsidR="002D0E53" w:rsidRPr="007023C0">
        <w:rPr>
          <w:rFonts w:eastAsiaTheme="minorEastAsia" w:hint="eastAsia"/>
          <w:lang w:eastAsia="zh-CN"/>
        </w:rPr>
        <w:t xml:space="preserve">for a given </w:t>
      </w:r>
      <w:r w:rsidR="00AA6A2D" w:rsidRPr="007023C0">
        <w:rPr>
          <w:rFonts w:eastAsiaTheme="minorEastAsia"/>
          <w:lang w:eastAsia="zh-CN"/>
        </w:rPr>
        <w:t>band</w:t>
      </w:r>
      <w:r w:rsidR="00B16188">
        <w:rPr>
          <w:rFonts w:eastAsiaTheme="minorEastAsia" w:hint="eastAsia"/>
          <w:lang w:eastAsia="zh-CN"/>
        </w:rPr>
        <w:t xml:space="preserve">, </w:t>
      </w:r>
      <w:r w:rsidR="00B16188" w:rsidRPr="003B7E2D">
        <w:rPr>
          <w:rFonts w:ascii="Times" w:eastAsia="等线" w:hAnsi="Times" w:cs="Times"/>
          <w:lang w:val="en-US" w:eastAsia="zh-CN"/>
        </w:rPr>
        <w:t>while</w:t>
      </w:r>
      <w:r w:rsidR="00E43E59">
        <w:rPr>
          <w:rFonts w:eastAsiaTheme="minorEastAsia" w:hint="eastAsia"/>
          <w:lang w:eastAsia="zh-CN"/>
        </w:rPr>
        <w:t xml:space="preserve"> </w:t>
      </w:r>
      <w:r w:rsidR="006D7039">
        <w:rPr>
          <w:rFonts w:eastAsiaTheme="minorEastAsia" w:hint="eastAsia"/>
          <w:lang w:eastAsia="zh-CN"/>
        </w:rPr>
        <w:t>leaving</w:t>
      </w:r>
      <w:r w:rsidR="00B16188" w:rsidRPr="00B16188">
        <w:rPr>
          <w:rFonts w:ascii="Times" w:eastAsia="等线" w:hAnsi="Times" w:cs="Times"/>
          <w:lang w:val="en-US" w:eastAsia="zh-CN"/>
        </w:rPr>
        <w:t xml:space="preserve"> </w:t>
      </w:r>
      <w:r w:rsidR="00551EA8">
        <w:rPr>
          <w:rFonts w:ascii="Times" w:eastAsia="等线" w:hAnsi="Times" w:cs="Times" w:hint="eastAsia"/>
          <w:lang w:val="en-US" w:eastAsia="zh-CN"/>
        </w:rPr>
        <w:t>an FFS</w:t>
      </w:r>
      <w:r w:rsidR="009A7AB6">
        <w:rPr>
          <w:rFonts w:ascii="Times" w:eastAsia="等线" w:hAnsi="Times" w:cs="Times" w:hint="eastAsia"/>
          <w:lang w:val="en-US" w:eastAsia="zh-CN"/>
        </w:rPr>
        <w:t xml:space="preserve"> for</w:t>
      </w:r>
      <w:r w:rsidR="00B16188" w:rsidRPr="003B7E2D">
        <w:rPr>
          <w:rFonts w:ascii="Times" w:eastAsia="等线" w:hAnsi="Times" w:cs="Times"/>
          <w:lang w:val="en-US" w:eastAsia="zh-CN"/>
        </w:rPr>
        <w:t xml:space="preserve"> </w:t>
      </w:r>
      <w:r w:rsidR="005D2214">
        <w:rPr>
          <w:rFonts w:ascii="Times" w:eastAsia="等线" w:hAnsi="Times" w:cs="Times" w:hint="eastAsia"/>
          <w:lang w:val="en-US" w:eastAsia="zh-CN"/>
        </w:rPr>
        <w:t xml:space="preserve">the </w:t>
      </w:r>
      <w:r w:rsidR="00B16188" w:rsidRPr="003B7E2D">
        <w:rPr>
          <w:rFonts w:ascii="Times" w:eastAsia="等线" w:hAnsi="Times" w:cs="Times"/>
          <w:lang w:val="en-US" w:eastAsia="zh-CN"/>
        </w:rPr>
        <w:t xml:space="preserve">specific case </w:t>
      </w:r>
      <w:r w:rsidR="009A7AB6">
        <w:rPr>
          <w:rFonts w:ascii="Times" w:eastAsia="等线" w:hAnsi="Times" w:cs="Times" w:hint="eastAsia"/>
          <w:lang w:val="en-US" w:eastAsia="zh-CN"/>
        </w:rPr>
        <w:t>of</w:t>
      </w:r>
      <w:r w:rsidR="00D66536">
        <w:rPr>
          <w:rFonts w:eastAsiaTheme="minorEastAsia" w:hint="eastAsia"/>
          <w:lang w:eastAsia="zh-CN"/>
        </w:rPr>
        <w:t xml:space="preserve"> FR2-1.</w:t>
      </w:r>
    </w:p>
    <w:tbl>
      <w:tblPr>
        <w:tblStyle w:val="afc"/>
        <w:tblW w:w="0" w:type="auto"/>
        <w:tblLook w:val="04A0" w:firstRow="1" w:lastRow="0" w:firstColumn="1" w:lastColumn="0" w:noHBand="0" w:noVBand="1"/>
      </w:tblPr>
      <w:tblGrid>
        <w:gridCol w:w="9629"/>
      </w:tblGrid>
      <w:tr w:rsidR="00E416E0" w14:paraId="4A66183F" w14:textId="77777777" w:rsidTr="00E416E0">
        <w:tc>
          <w:tcPr>
            <w:tcW w:w="9629" w:type="dxa"/>
          </w:tcPr>
          <w:p w14:paraId="7563F8E5" w14:textId="77777777" w:rsidR="005C02A4" w:rsidRPr="007023C0" w:rsidRDefault="005C02A4" w:rsidP="00F965DE">
            <w:pPr>
              <w:spacing w:before="0" w:after="0"/>
              <w:rPr>
                <w:rFonts w:eastAsiaTheme="minorEastAsia"/>
                <w:highlight w:val="green"/>
                <w:lang w:eastAsia="zh-CN"/>
              </w:rPr>
            </w:pPr>
            <w:r w:rsidRPr="007023C0">
              <w:rPr>
                <w:rFonts w:eastAsiaTheme="minorEastAsia" w:hint="eastAsia"/>
                <w:highlight w:val="green"/>
                <w:lang w:eastAsia="zh-CN"/>
              </w:rPr>
              <w:t>Agreement</w:t>
            </w:r>
          </w:p>
          <w:p w14:paraId="17505D68" w14:textId="77777777" w:rsidR="005C02A4" w:rsidRPr="007023C0" w:rsidRDefault="005C02A4" w:rsidP="00F965DE">
            <w:pPr>
              <w:spacing w:before="0" w:after="0"/>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011C2E22" w14:textId="77777777" w:rsidR="005C02A4" w:rsidRPr="00F965DE" w:rsidRDefault="005C02A4" w:rsidP="00F965DE">
            <w:pPr>
              <w:pStyle w:val="aff3"/>
              <w:numPr>
                <w:ilvl w:val="0"/>
                <w:numId w:val="44"/>
              </w:numPr>
              <w:spacing w:before="0"/>
              <w:ind w:leftChars="200" w:left="840"/>
              <w:rPr>
                <w:highlight w:val="yellow"/>
              </w:rPr>
            </w:pPr>
            <w:r w:rsidRPr="00F965DE">
              <w:rPr>
                <w:rFonts w:eastAsiaTheme="minorEastAsia"/>
                <w:highlight w:val="yellow"/>
                <w:lang w:val="en-US" w:eastAsia="zh-CN"/>
              </w:rPr>
              <w:t xml:space="preserve">FFS: same/different SCS between </w:t>
            </w:r>
            <w:r w:rsidRPr="00F965DE">
              <w:rPr>
                <w:sz w:val="21"/>
                <w:szCs w:val="21"/>
                <w:highlight w:val="yellow"/>
                <w:lang w:val="en-US" w:eastAsia="zh-CN"/>
              </w:rPr>
              <w:t>6GR sync signal</w:t>
            </w:r>
            <w:r w:rsidRPr="00F965DE">
              <w:rPr>
                <w:rFonts w:eastAsiaTheme="minorEastAsia"/>
                <w:highlight w:val="yellow"/>
                <w:lang w:val="en-US" w:eastAsia="zh-CN"/>
              </w:rPr>
              <w:t xml:space="preserve"> and other </w:t>
            </w:r>
            <w:r w:rsidRPr="00F965DE">
              <w:rPr>
                <w:highlight w:val="yellow"/>
              </w:rPr>
              <w:t>channels/signals (except P</w:t>
            </w:r>
            <w:r w:rsidRPr="00F965DE">
              <w:rPr>
                <w:rFonts w:eastAsiaTheme="minorEastAsia"/>
                <w:highlight w:val="yellow"/>
                <w:lang w:eastAsia="zh-CN"/>
              </w:rPr>
              <w:t>RACH)</w:t>
            </w:r>
            <w:r w:rsidRPr="00F965DE">
              <w:rPr>
                <w:rFonts w:eastAsiaTheme="minorEastAsia"/>
                <w:highlight w:val="yellow"/>
                <w:lang w:val="en-US" w:eastAsia="zh-CN"/>
              </w:rPr>
              <w:t xml:space="preserve"> for </w:t>
            </w:r>
            <w:r w:rsidRPr="00F965DE">
              <w:rPr>
                <w:rFonts w:eastAsiaTheme="minorEastAsia"/>
                <w:highlight w:val="yellow"/>
                <w:lang w:eastAsia="zh-CN"/>
              </w:rPr>
              <w:t>FR2-1</w:t>
            </w:r>
            <w:r w:rsidRPr="00F965DE">
              <w:rPr>
                <w:highlight w:val="yellow"/>
              </w:rPr>
              <w:t>.</w:t>
            </w:r>
          </w:p>
          <w:p w14:paraId="344807F5" w14:textId="011E6D17" w:rsidR="00E416E0" w:rsidRPr="00F965DE" w:rsidRDefault="005C02A4" w:rsidP="00F965DE">
            <w:pPr>
              <w:pStyle w:val="aff3"/>
              <w:numPr>
                <w:ilvl w:val="0"/>
                <w:numId w:val="44"/>
              </w:numPr>
              <w:spacing w:before="0" w:afterLines="50" w:after="120"/>
              <w:ind w:leftChars="200" w:left="842" w:hanging="442"/>
            </w:pPr>
            <w:r w:rsidRPr="007023C0">
              <w:rPr>
                <w:rFonts w:eastAsiaTheme="minorEastAsia" w:hint="eastAsia"/>
                <w:lang w:eastAsia="zh-CN"/>
              </w:rPr>
              <w:t>Note</w:t>
            </w:r>
            <w:r w:rsidRPr="007023C0">
              <w:rPr>
                <w:rFonts w:hint="eastAsia"/>
              </w:rPr>
              <w:t>:</w:t>
            </w:r>
            <w:r w:rsidRPr="007023C0">
              <w:rPr>
                <w:rFonts w:eastAsiaTheme="minorEastAsia" w:hint="eastAsia"/>
                <w:lang w:eastAsia="zh-CN"/>
              </w:rPr>
              <w:t xml:space="preserve"> ISAC is </w:t>
            </w:r>
            <w:r w:rsidRPr="007023C0">
              <w:rPr>
                <w:rFonts w:eastAsiaTheme="minorEastAsia"/>
                <w:lang w:eastAsia="zh-CN"/>
              </w:rPr>
              <w:t>separate</w:t>
            </w:r>
            <w:r w:rsidRPr="007023C0">
              <w:rPr>
                <w:rFonts w:eastAsiaTheme="minorEastAsia" w:hint="eastAsia"/>
                <w:lang w:val="en-US" w:eastAsia="zh-CN"/>
              </w:rPr>
              <w:t>ly</w:t>
            </w:r>
            <w:r w:rsidRPr="007023C0">
              <w:rPr>
                <w:rFonts w:eastAsiaTheme="minorEastAsia" w:hint="eastAsia"/>
                <w:lang w:eastAsia="zh-CN"/>
              </w:rPr>
              <w:t xml:space="preserve"> discussed in ISAC session.</w:t>
            </w:r>
          </w:p>
        </w:tc>
      </w:tr>
    </w:tbl>
    <w:p w14:paraId="18F194FC" w14:textId="1517F46D" w:rsidR="002A336B" w:rsidRDefault="00407D61" w:rsidP="00832506">
      <w:pPr>
        <w:rPr>
          <w:rFonts w:eastAsia="等线" w:cs="Times"/>
          <w:lang w:eastAsia="zh-CN"/>
        </w:rPr>
      </w:pPr>
      <w:r>
        <w:rPr>
          <w:rFonts w:ascii="Times" w:eastAsia="等线" w:hAnsi="Times" w:cs="Times" w:hint="eastAsia"/>
          <w:lang w:eastAsia="zh-CN"/>
        </w:rPr>
        <w:t>For FR2-1 (</w:t>
      </w:r>
      <w:r w:rsidRPr="00002607">
        <w:rPr>
          <w:rFonts w:eastAsia="等线" w:cs="Times"/>
        </w:rPr>
        <w:t>between 24.25GHz - 52.6GHz</w:t>
      </w:r>
      <w:r>
        <w:rPr>
          <w:rFonts w:ascii="Times" w:eastAsia="等线" w:hAnsi="Times" w:cs="Times" w:hint="eastAsia"/>
          <w:lang w:eastAsia="zh-CN"/>
        </w:rPr>
        <w:t xml:space="preserve">), </w:t>
      </w:r>
      <w:r w:rsidR="000649A2" w:rsidRPr="003B7E2D">
        <w:rPr>
          <w:rFonts w:ascii="Times" w:eastAsia="等线" w:hAnsi="Times" w:cs="Times"/>
          <w:lang w:val="en-US" w:eastAsia="zh-CN"/>
        </w:rPr>
        <w:t>the RAN1#122 meeting</w:t>
      </w:r>
      <w:r w:rsidR="000649A2">
        <w:rPr>
          <w:rFonts w:hint="eastAsia"/>
          <w:lang w:eastAsia="zh-CN"/>
        </w:rPr>
        <w:t xml:space="preserve"> </w:t>
      </w:r>
      <w:r w:rsidR="000649A2">
        <w:rPr>
          <w:lang w:eastAsia="zh-CN"/>
        </w:rPr>
        <w:fldChar w:fldCharType="begin"/>
      </w:r>
      <w:r w:rsidR="000649A2">
        <w:rPr>
          <w:lang w:eastAsia="zh-CN"/>
        </w:rPr>
        <w:instrText xml:space="preserve"> </w:instrText>
      </w:r>
      <w:r w:rsidR="000649A2">
        <w:rPr>
          <w:rFonts w:hint="eastAsia"/>
          <w:lang w:eastAsia="zh-CN"/>
        </w:rPr>
        <w:instrText>REF _Ref212647880 \n \h</w:instrText>
      </w:r>
      <w:r w:rsidR="000649A2">
        <w:rPr>
          <w:lang w:eastAsia="zh-CN"/>
        </w:rPr>
        <w:instrText xml:space="preserve"> </w:instrText>
      </w:r>
      <w:r w:rsidR="000649A2">
        <w:rPr>
          <w:lang w:eastAsia="zh-CN"/>
        </w:rPr>
      </w:r>
      <w:r w:rsidR="000649A2">
        <w:rPr>
          <w:lang w:eastAsia="zh-CN"/>
        </w:rPr>
        <w:fldChar w:fldCharType="separate"/>
      </w:r>
      <w:r w:rsidR="00113C5C">
        <w:rPr>
          <w:lang w:eastAsia="zh-CN"/>
        </w:rPr>
        <w:t>[2]</w:t>
      </w:r>
      <w:r w:rsidR="000649A2">
        <w:rPr>
          <w:lang w:eastAsia="zh-CN"/>
        </w:rPr>
        <w:fldChar w:fldCharType="end"/>
      </w:r>
      <w:r w:rsidR="000649A2" w:rsidRPr="003B7E2D">
        <w:rPr>
          <w:rFonts w:ascii="Times" w:eastAsia="等线" w:hAnsi="Times" w:cs="Times"/>
          <w:lang w:val="en-US" w:eastAsia="zh-CN"/>
        </w:rPr>
        <w:t xml:space="preserve"> had previously agreed to</w:t>
      </w:r>
      <w:r w:rsidR="000649A2">
        <w:rPr>
          <w:rFonts w:ascii="Times" w:eastAsia="等线" w:hAnsi="Times" w:cs="Times" w:hint="eastAsia"/>
          <w:lang w:eastAsia="zh-CN"/>
        </w:rPr>
        <w:t xml:space="preserve"> </w:t>
      </w:r>
      <w:r>
        <w:rPr>
          <w:rFonts w:ascii="Times" w:eastAsia="等线" w:hAnsi="Times" w:cs="Times"/>
          <w:lang w:eastAsia="zh-CN"/>
        </w:rPr>
        <w:t>support</w:t>
      </w:r>
      <w:r>
        <w:rPr>
          <w:rFonts w:ascii="Times" w:eastAsia="等线" w:hAnsi="Times" w:cs="Times" w:hint="eastAsia"/>
          <w:lang w:eastAsia="zh-CN"/>
        </w:rPr>
        <w:t xml:space="preserve"> 120kHz SCS </w:t>
      </w:r>
      <w:r w:rsidR="00241575" w:rsidRPr="00002607">
        <w:rPr>
          <w:rFonts w:eastAsia="等线" w:cs="Times"/>
        </w:rPr>
        <w:t>as start point for discussion for all the signals/channels except PRACH</w:t>
      </w:r>
      <w:r w:rsidR="007B0683">
        <w:rPr>
          <w:rFonts w:eastAsia="等线" w:cs="Times" w:hint="eastAsia"/>
          <w:lang w:eastAsia="zh-CN"/>
        </w:rPr>
        <w:t>.</w:t>
      </w:r>
    </w:p>
    <w:p w14:paraId="2AD9FF63" w14:textId="2D025030" w:rsidR="0007501B" w:rsidRDefault="00E96CD3" w:rsidP="00CE1AD7">
      <w:pPr>
        <w:rPr>
          <w:rFonts w:ascii="Times" w:eastAsia="等线" w:hAnsi="Times" w:cs="Times"/>
          <w:lang w:eastAsia="zh-CN"/>
        </w:rPr>
      </w:pPr>
      <w:r>
        <w:rPr>
          <w:rFonts w:eastAsia="等线" w:cs="Times" w:hint="eastAsia"/>
          <w:lang w:eastAsia="zh-CN"/>
        </w:rPr>
        <w:t xml:space="preserve">We prefer </w:t>
      </w:r>
      <w:r w:rsidR="0032275F">
        <w:rPr>
          <w:rFonts w:eastAsia="等线" w:cs="Times" w:hint="eastAsia"/>
          <w:lang w:eastAsia="zh-CN"/>
        </w:rPr>
        <w:t xml:space="preserve">to </w:t>
      </w:r>
      <w:r w:rsidR="00832506" w:rsidRPr="003B7E2D">
        <w:rPr>
          <w:rFonts w:ascii="Times" w:eastAsia="等线" w:hAnsi="Times" w:cs="Times"/>
          <w:lang w:val="en-US" w:eastAsia="zh-CN"/>
        </w:rPr>
        <w:t xml:space="preserve">maintaining </w:t>
      </w:r>
      <w:r w:rsidR="007C72FA">
        <w:rPr>
          <w:rFonts w:eastAsia="等线" w:cs="Times" w:hint="eastAsia"/>
          <w:lang w:eastAsia="zh-CN"/>
        </w:rPr>
        <w:t xml:space="preserve">the </w:t>
      </w:r>
      <w:r w:rsidR="007D129A" w:rsidRPr="007023C0">
        <w:rPr>
          <w:rFonts w:eastAsiaTheme="minorEastAsia" w:hint="eastAsia"/>
          <w:lang w:eastAsia="zh-CN"/>
        </w:rPr>
        <w:t>same SCS between 6GR Sync signals and other</w:t>
      </w:r>
      <w:r w:rsidR="007D129A" w:rsidRPr="007023C0">
        <w:rPr>
          <w:rFonts w:hint="eastAsia"/>
        </w:rPr>
        <w:t xml:space="preserve"> channels/signals (except P</w:t>
      </w:r>
      <w:r w:rsidR="007D129A" w:rsidRPr="007023C0">
        <w:rPr>
          <w:rFonts w:eastAsiaTheme="minorEastAsia" w:hint="eastAsia"/>
          <w:lang w:eastAsia="zh-CN"/>
        </w:rPr>
        <w:t>RACH)</w:t>
      </w:r>
      <w:r w:rsidR="007D129A">
        <w:rPr>
          <w:rFonts w:eastAsiaTheme="minorEastAsia" w:hint="eastAsia"/>
          <w:lang w:eastAsia="zh-CN"/>
        </w:rPr>
        <w:t xml:space="preserve"> for </w:t>
      </w:r>
      <w:r w:rsidR="007D129A">
        <w:rPr>
          <w:rFonts w:ascii="Times" w:eastAsia="等线" w:hAnsi="Times" w:cs="Times" w:hint="eastAsia"/>
          <w:lang w:eastAsia="zh-CN"/>
        </w:rPr>
        <w:t>FR2-1</w:t>
      </w:r>
      <w:r w:rsidR="006A5922">
        <w:rPr>
          <w:rFonts w:ascii="Times" w:eastAsia="等线" w:hAnsi="Times" w:cs="Times" w:hint="eastAsia"/>
          <w:lang w:eastAsia="zh-CN"/>
        </w:rPr>
        <w:t>.</w:t>
      </w:r>
      <w:r w:rsidR="00832506" w:rsidRPr="00832506">
        <w:rPr>
          <w:rFonts w:ascii="Times" w:eastAsia="等线" w:hAnsi="Times" w:cs="Times"/>
          <w:lang w:val="en-US" w:eastAsia="zh-CN"/>
        </w:rPr>
        <w:t xml:space="preserve"> </w:t>
      </w:r>
      <w:r w:rsidR="00832506" w:rsidRPr="003B7E2D">
        <w:rPr>
          <w:rFonts w:ascii="Times" w:eastAsia="等线" w:hAnsi="Times" w:cs="Times"/>
          <w:lang w:val="en-US" w:eastAsia="zh-CN"/>
        </w:rPr>
        <w:t>As a baseline, at least 120 kHz SCS should be supported for both</w:t>
      </w:r>
      <w:r w:rsidR="006B410F">
        <w:rPr>
          <w:rFonts w:ascii="Times" w:eastAsia="等线" w:hAnsi="Times" w:cs="Times" w:hint="eastAsia"/>
          <w:lang w:val="en-US" w:eastAsia="zh-CN"/>
        </w:rPr>
        <w:t>.</w:t>
      </w:r>
    </w:p>
    <w:p w14:paraId="0CD15E97" w14:textId="2C586BC5" w:rsidR="0055753E" w:rsidRDefault="00FB13B4" w:rsidP="00CE1AD7">
      <w:pPr>
        <w:rPr>
          <w:rFonts w:ascii="Times" w:eastAsia="等线" w:hAnsi="Times" w:cs="Times"/>
          <w:lang w:val="en-US" w:eastAsia="zh-CN"/>
        </w:rPr>
      </w:pPr>
      <w:r>
        <w:rPr>
          <w:rFonts w:ascii="Times" w:eastAsia="等线" w:hAnsi="Times" w:cs="Times" w:hint="eastAsia"/>
          <w:lang w:eastAsia="zh-CN"/>
        </w:rPr>
        <w:t xml:space="preserve">Beyond </w:t>
      </w:r>
      <w:r w:rsidR="00BF7C38" w:rsidRPr="003B7E2D">
        <w:rPr>
          <w:rFonts w:ascii="Times" w:eastAsia="等线" w:hAnsi="Times" w:cs="Times"/>
          <w:lang w:val="en-US" w:eastAsia="zh-CN"/>
        </w:rPr>
        <w:t>the configuration of</w:t>
      </w:r>
      <w:r w:rsidR="00BF7C38" w:rsidRPr="0007501B">
        <w:rPr>
          <w:rFonts w:ascii="Times" w:eastAsia="等线" w:hAnsi="Times" w:cs="Times" w:hint="eastAsia"/>
          <w:lang w:val="en-US" w:eastAsia="zh-CN"/>
        </w:rPr>
        <w:t xml:space="preserve"> </w:t>
      </w:r>
      <w:r w:rsidR="0007501B" w:rsidRPr="0007501B">
        <w:rPr>
          <w:rFonts w:ascii="Times" w:eastAsia="等线" w:hAnsi="Times" w:cs="Times" w:hint="eastAsia"/>
          <w:lang w:val="en-US" w:eastAsia="zh-CN"/>
        </w:rPr>
        <w:t>&lt;</w:t>
      </w:r>
      <w:r>
        <w:rPr>
          <w:rFonts w:ascii="Times" w:eastAsia="等线" w:hAnsi="Times" w:cs="Times" w:hint="eastAsia"/>
          <w:lang w:val="en-US" w:eastAsia="zh-CN"/>
        </w:rPr>
        <w:t>12</w:t>
      </w:r>
      <w:r w:rsidR="0007501B" w:rsidRPr="0007501B">
        <w:rPr>
          <w:rFonts w:ascii="Times" w:eastAsia="等线" w:hAnsi="Times" w:cs="Times" w:hint="eastAsia"/>
          <w:lang w:val="en-US" w:eastAsia="zh-CN"/>
        </w:rPr>
        <w:t>0kHz SSB and 120kHz data&gt;</w:t>
      </w:r>
      <w:r>
        <w:rPr>
          <w:rFonts w:ascii="Times" w:eastAsia="等线" w:hAnsi="Times" w:cs="Times" w:hint="eastAsia"/>
          <w:lang w:val="en-US" w:eastAsia="zh-CN"/>
        </w:rPr>
        <w:t xml:space="preserve">, </w:t>
      </w:r>
      <w:r w:rsidR="000D3670" w:rsidRPr="003B7E2D">
        <w:rPr>
          <w:rFonts w:ascii="Times" w:eastAsia="等线" w:hAnsi="Times" w:cs="Times"/>
          <w:lang w:val="en-US" w:eastAsia="zh-CN"/>
        </w:rPr>
        <w:t xml:space="preserve">some companies </w:t>
      </w:r>
      <w:r w:rsidR="0055753E" w:rsidRPr="003B7E2D">
        <w:rPr>
          <w:rFonts w:ascii="Times" w:eastAsia="等线" w:hAnsi="Times" w:cs="Times"/>
          <w:lang w:val="en-US" w:eastAsia="zh-CN"/>
        </w:rPr>
        <w:t>have suggested additionally considering &lt;240 kHz SSB and 120 kHz data&gt;</w:t>
      </w:r>
      <w:r w:rsidR="000F7374">
        <w:rPr>
          <w:rFonts w:ascii="Times" w:eastAsia="等线" w:hAnsi="Times" w:cs="Times" w:hint="eastAsia"/>
          <w:lang w:val="en-US" w:eastAsia="zh-CN"/>
        </w:rPr>
        <w:t>.</w:t>
      </w:r>
      <w:r w:rsidR="000F7374" w:rsidRPr="000F7374">
        <w:rPr>
          <w:rFonts w:ascii="Times" w:eastAsia="等线" w:hAnsi="Times" w:cs="Times"/>
          <w:lang w:val="en-US" w:eastAsia="zh-CN"/>
        </w:rPr>
        <w:t xml:space="preserve"> </w:t>
      </w:r>
      <w:r w:rsidR="000F7374" w:rsidRPr="003B7E2D">
        <w:rPr>
          <w:rFonts w:ascii="Times" w:eastAsia="等线" w:hAnsi="Times" w:cs="Times"/>
          <w:lang w:val="en-US" w:eastAsia="zh-CN"/>
        </w:rPr>
        <w:t xml:space="preserve">This approach aims to shorten the SSB beam-sweeping </w:t>
      </w:r>
      <w:r w:rsidR="006418A3">
        <w:rPr>
          <w:rFonts w:ascii="Times" w:eastAsia="等线" w:hAnsi="Times" w:cs="Times" w:hint="eastAsia"/>
          <w:lang w:val="en-US" w:eastAsia="zh-CN"/>
        </w:rPr>
        <w:t xml:space="preserve">time </w:t>
      </w:r>
      <w:r w:rsidR="000F7374" w:rsidRPr="003B7E2D">
        <w:rPr>
          <w:rFonts w:ascii="Times" w:eastAsia="等线" w:hAnsi="Times" w:cs="Times"/>
          <w:lang w:val="en-US" w:eastAsia="zh-CN"/>
        </w:rPr>
        <w:t>interval, potentially reducing latency during initial access.</w:t>
      </w:r>
      <w:r w:rsidR="0059157E">
        <w:rPr>
          <w:rFonts w:ascii="Times" w:eastAsia="等线" w:hAnsi="Times" w:cs="Times" w:hint="eastAsia"/>
          <w:lang w:val="en-US" w:eastAsia="zh-CN"/>
        </w:rPr>
        <w:t xml:space="preserve"> </w:t>
      </w:r>
      <w:r w:rsidR="0059157E" w:rsidRPr="003B7E2D">
        <w:rPr>
          <w:rFonts w:ascii="Times" w:eastAsia="等线" w:hAnsi="Times" w:cs="Times"/>
          <w:lang w:val="en-US" w:eastAsia="zh-CN"/>
        </w:rPr>
        <w:t xml:space="preserve">However, we prefer to consider &lt;240 kHz SSB and 240 kHz data&gt; for low-latency applications, </w:t>
      </w:r>
      <w:r w:rsidR="00E1752B">
        <w:rPr>
          <w:rFonts w:ascii="Times" w:eastAsia="等线" w:hAnsi="Times" w:cs="Times" w:hint="eastAsia"/>
          <w:lang w:val="en-US" w:eastAsia="zh-CN"/>
        </w:rPr>
        <w:t>assuming</w:t>
      </w:r>
      <w:r w:rsidR="0059157E" w:rsidRPr="003B7E2D">
        <w:rPr>
          <w:rFonts w:ascii="Times" w:eastAsia="等线" w:hAnsi="Times" w:cs="Times"/>
          <w:lang w:val="en-US" w:eastAsia="zh-CN"/>
        </w:rPr>
        <w:t xml:space="preserve"> the same analog beam width for both SSB and data</w:t>
      </w:r>
      <w:r w:rsidR="00E1752B">
        <w:rPr>
          <w:rFonts w:ascii="Times" w:eastAsia="等线" w:hAnsi="Times" w:cs="Times" w:hint="eastAsia"/>
          <w:lang w:val="en-US" w:eastAsia="zh-CN"/>
        </w:rPr>
        <w:t>.</w:t>
      </w:r>
    </w:p>
    <w:p w14:paraId="6B7F88A8" w14:textId="16C7648C" w:rsidR="00657D6D" w:rsidRPr="00F965DE" w:rsidRDefault="00657D6D" w:rsidP="00F965DE">
      <w:pPr>
        <w:pStyle w:val="aff3"/>
        <w:numPr>
          <w:ilvl w:val="0"/>
          <w:numId w:val="44"/>
        </w:numPr>
        <w:ind w:leftChars="0"/>
        <w:rPr>
          <w:rFonts w:eastAsia="等线" w:cs="Times"/>
          <w:lang w:eastAsia="zh-CN"/>
        </w:rPr>
      </w:pPr>
      <w:r w:rsidRPr="003B7E2D">
        <w:rPr>
          <w:rFonts w:eastAsia="等线" w:cs="Times"/>
          <w:lang w:val="en-US" w:eastAsia="zh-CN"/>
        </w:rPr>
        <w:t>It is imp</w:t>
      </w:r>
      <w:r w:rsidRPr="00F965DE">
        <w:rPr>
          <w:rFonts w:eastAsia="等线" w:cs="Times"/>
          <w:lang w:eastAsia="zh-CN"/>
        </w:rPr>
        <w:t xml:space="preserve">ortant to note that for scenarios sensitive to delay spread, neither &lt;240 kHz SSB and 120 kHz data&gt; nor &lt;240 kHz SSB and 240 kHz data&gt; may be feasible due to the </w:t>
      </w:r>
      <w:r>
        <w:rPr>
          <w:rFonts w:eastAsia="等线" w:cs="Times" w:hint="eastAsia"/>
          <w:lang w:eastAsia="zh-CN"/>
        </w:rPr>
        <w:t xml:space="preserve">limited CP </w:t>
      </w:r>
      <w:r>
        <w:rPr>
          <w:rFonts w:eastAsia="等线" w:cs="Times"/>
          <w:lang w:eastAsia="zh-CN"/>
        </w:rPr>
        <w:t>duration</w:t>
      </w:r>
      <w:r>
        <w:rPr>
          <w:rFonts w:eastAsia="等线" w:cs="Times" w:hint="eastAsia"/>
          <w:lang w:eastAsia="zh-CN"/>
        </w:rPr>
        <w:t xml:space="preserve"> </w:t>
      </w:r>
      <w:r w:rsidR="00781F11">
        <w:rPr>
          <w:rFonts w:eastAsia="等线" w:cs="Times" w:hint="eastAsia"/>
          <w:lang w:eastAsia="zh-CN"/>
        </w:rPr>
        <w:t>for</w:t>
      </w:r>
      <w:r w:rsidRPr="00F965DE">
        <w:rPr>
          <w:rFonts w:eastAsia="等线" w:cs="Times"/>
          <w:lang w:eastAsia="zh-CN"/>
        </w:rPr>
        <w:t xml:space="preserve"> 240 kHz SCS.</w:t>
      </w:r>
    </w:p>
    <w:p w14:paraId="16AA777D" w14:textId="5F6CE32D" w:rsidR="00657D6D" w:rsidRPr="00F965DE" w:rsidRDefault="00657D6D" w:rsidP="00F965DE">
      <w:pPr>
        <w:pStyle w:val="aff3"/>
        <w:numPr>
          <w:ilvl w:val="0"/>
          <w:numId w:val="44"/>
        </w:numPr>
        <w:ind w:leftChars="0"/>
        <w:rPr>
          <w:rFonts w:eastAsia="等线" w:cs="Times"/>
          <w:lang w:eastAsia="zh-CN"/>
        </w:rPr>
      </w:pPr>
      <w:r w:rsidRPr="00F965DE">
        <w:rPr>
          <w:rFonts w:eastAsia="等线" w:cs="Times"/>
          <w:lang w:eastAsia="zh-CN"/>
        </w:rPr>
        <w:lastRenderedPageBreak/>
        <w:t>Conversely, for scenarios insensitive to delay spread (where 240 kHz SCS is acceptable), employing 240 kHz SCS for data could enhance robustness against phase noise and support lower latency for both initial access and data transmission</w:t>
      </w:r>
      <w:r w:rsidR="002224E8">
        <w:rPr>
          <w:rFonts w:eastAsia="等线" w:cs="Times" w:hint="eastAsia"/>
          <w:lang w:eastAsia="zh-CN"/>
        </w:rPr>
        <w:t>.</w:t>
      </w:r>
    </w:p>
    <w:p w14:paraId="63C052E7" w14:textId="77777777" w:rsidR="00A83C08" w:rsidRPr="00C7017C" w:rsidRDefault="00A83C08" w:rsidP="00CE1AD7">
      <w:pPr>
        <w:rPr>
          <w:rFonts w:ascii="Times" w:eastAsia="等线" w:hAnsi="Times" w:cs="Times"/>
          <w:lang w:eastAsia="zh-CN"/>
        </w:rPr>
      </w:pPr>
    </w:p>
    <w:p w14:paraId="2C6D83C7" w14:textId="45F80528" w:rsidR="00BF0310" w:rsidRDefault="00BF0310" w:rsidP="00BF0310">
      <w:pPr>
        <w:rPr>
          <w:rFonts w:ascii="Times" w:eastAsia="等线" w:hAnsi="Times" w:cs="Times"/>
          <w:b/>
          <w:lang w:val="en-US" w:eastAsia="zh-CN"/>
        </w:rPr>
      </w:pPr>
      <w:r w:rsidRPr="008F5028">
        <w:rPr>
          <w:b/>
          <w:i/>
          <w:u w:val="single"/>
        </w:rPr>
        <w:t xml:space="preserve">Proposal </w:t>
      </w:r>
      <w:r w:rsidRPr="008F5028">
        <w:rPr>
          <w:b/>
          <w:i/>
          <w:u w:val="single"/>
        </w:rPr>
        <w:fldChar w:fldCharType="begin"/>
      </w:r>
      <w:r w:rsidRPr="008F5028">
        <w:rPr>
          <w:b/>
          <w:i/>
          <w:u w:val="single"/>
        </w:rPr>
        <w:instrText xml:space="preserve"> SEQ Proposal \* ARABIC </w:instrText>
      </w:r>
      <w:r w:rsidRPr="008F5028">
        <w:rPr>
          <w:b/>
          <w:i/>
          <w:u w:val="single"/>
        </w:rPr>
        <w:fldChar w:fldCharType="separate"/>
      </w:r>
      <w:r w:rsidR="00113C5C">
        <w:rPr>
          <w:b/>
          <w:i/>
          <w:noProof/>
          <w:u w:val="single"/>
        </w:rPr>
        <w:t>2</w:t>
      </w:r>
      <w:r w:rsidRPr="008F5028">
        <w:rPr>
          <w:b/>
          <w:i/>
          <w:u w:val="single"/>
        </w:rPr>
        <w:fldChar w:fldCharType="end"/>
      </w:r>
      <w:r w:rsidRPr="008F5028">
        <w:rPr>
          <w:b/>
          <w:u w:val="single"/>
        </w:rPr>
        <w:t>:</w:t>
      </w:r>
      <w:r w:rsidRPr="008F5028">
        <w:rPr>
          <w:b/>
          <w:lang w:eastAsia="zh-CN"/>
        </w:rPr>
        <w:t xml:space="preserve"> </w:t>
      </w:r>
      <w:r>
        <w:rPr>
          <w:rFonts w:hint="eastAsia"/>
          <w:b/>
          <w:color w:val="000000"/>
          <w:lang w:eastAsia="zh-CN"/>
        </w:rPr>
        <w:t>For FR2-1</w:t>
      </w:r>
      <w:r w:rsidRPr="00DC2A48">
        <w:rPr>
          <w:rFonts w:hint="eastAsia"/>
          <w:b/>
          <w:color w:val="000000"/>
          <w:lang w:eastAsia="zh-CN"/>
        </w:rPr>
        <w:t xml:space="preserve">, </w:t>
      </w:r>
      <w:r w:rsidR="00424041" w:rsidRPr="00424041">
        <w:rPr>
          <w:rFonts w:ascii="Times" w:eastAsia="等线" w:hAnsi="Times" w:cs="Times"/>
          <w:b/>
          <w:lang w:val="en-US" w:eastAsia="zh-CN"/>
        </w:rPr>
        <w:t>6GR study assumes same SCS between 6GR Sync signals and other channels/signals (except PRACH) for a given band</w:t>
      </w:r>
      <w:r w:rsidR="00424041">
        <w:rPr>
          <w:rFonts w:ascii="Times" w:eastAsia="等线" w:hAnsi="Times" w:cs="Times" w:hint="eastAsia"/>
          <w:b/>
          <w:lang w:val="en-US" w:eastAsia="zh-CN"/>
        </w:rPr>
        <w:t>.</w:t>
      </w:r>
    </w:p>
    <w:p w14:paraId="7D91F44E" w14:textId="210CA6E1" w:rsidR="00424041" w:rsidRDefault="00424041" w:rsidP="00424041">
      <w:pPr>
        <w:pStyle w:val="aff3"/>
        <w:numPr>
          <w:ilvl w:val="0"/>
          <w:numId w:val="44"/>
        </w:numPr>
        <w:ind w:leftChars="0"/>
        <w:rPr>
          <w:rFonts w:eastAsia="等线" w:cs="Times"/>
          <w:b/>
          <w:lang w:val="en-US" w:eastAsia="zh-CN"/>
        </w:rPr>
      </w:pPr>
      <w:r>
        <w:rPr>
          <w:rFonts w:eastAsia="等线" w:cs="Times" w:hint="eastAsia"/>
          <w:b/>
          <w:lang w:val="en-US" w:eastAsia="zh-CN"/>
        </w:rPr>
        <w:t xml:space="preserve">At least support </w:t>
      </w:r>
      <w:r w:rsidR="00BD787F">
        <w:rPr>
          <w:rFonts w:eastAsia="等线" w:cs="Times" w:hint="eastAsia"/>
          <w:b/>
          <w:lang w:val="en-US" w:eastAsia="zh-CN"/>
        </w:rPr>
        <w:t xml:space="preserve">120kHz SCS for both </w:t>
      </w:r>
      <w:r w:rsidR="00BD787F" w:rsidRPr="00424041">
        <w:rPr>
          <w:rFonts w:eastAsia="等线" w:cs="Times"/>
          <w:b/>
          <w:lang w:val="en-US" w:eastAsia="zh-CN"/>
        </w:rPr>
        <w:t>6GR Sync signals and other channels/signals (except PRACH)</w:t>
      </w:r>
    </w:p>
    <w:p w14:paraId="0EC7BFDE" w14:textId="11A152D9" w:rsidR="00BD787F" w:rsidRPr="00F965DE" w:rsidRDefault="00BD787F" w:rsidP="00F965DE">
      <w:pPr>
        <w:pStyle w:val="aff3"/>
        <w:numPr>
          <w:ilvl w:val="0"/>
          <w:numId w:val="44"/>
        </w:numPr>
        <w:ind w:leftChars="0"/>
        <w:rPr>
          <w:rFonts w:eastAsia="等线" w:cs="Times"/>
          <w:b/>
          <w:lang w:val="en-US" w:eastAsia="zh-CN"/>
        </w:rPr>
      </w:pPr>
      <w:r>
        <w:rPr>
          <w:rFonts w:eastAsia="等线" w:cs="Times" w:hint="eastAsia"/>
          <w:b/>
          <w:lang w:val="en-US" w:eastAsia="zh-CN"/>
        </w:rPr>
        <w:t xml:space="preserve">FFS: </w:t>
      </w:r>
      <w:r w:rsidR="00054363">
        <w:rPr>
          <w:rFonts w:eastAsia="等线" w:cs="Times" w:hint="eastAsia"/>
          <w:b/>
          <w:lang w:val="en-US" w:eastAsia="zh-CN"/>
        </w:rPr>
        <w:t xml:space="preserve">240kHz SCS for both </w:t>
      </w:r>
      <w:r w:rsidR="00054363" w:rsidRPr="00424041">
        <w:rPr>
          <w:rFonts w:eastAsia="等线" w:cs="Times"/>
          <w:b/>
          <w:lang w:val="en-US" w:eastAsia="zh-CN"/>
        </w:rPr>
        <w:t>6GR Sync signals and other channels/signals (except PRACH)</w:t>
      </w:r>
    </w:p>
    <w:p w14:paraId="1E88C967" w14:textId="77777777" w:rsidR="00474DE5" w:rsidRDefault="00474DE5" w:rsidP="00D944CD">
      <w:pPr>
        <w:rPr>
          <w:rFonts w:eastAsia="等线"/>
          <w:lang w:eastAsia="zh-CN"/>
        </w:rPr>
      </w:pPr>
    </w:p>
    <w:p w14:paraId="4E8EF80F" w14:textId="744EAB43" w:rsidR="00867BCD" w:rsidRPr="00867BCD" w:rsidRDefault="00867BCD" w:rsidP="00D944CD">
      <w:pPr>
        <w:rPr>
          <w:rFonts w:eastAsia="等线"/>
          <w:b/>
          <w:bCs/>
          <w:u w:val="single"/>
          <w:lang w:eastAsia="zh-CN"/>
        </w:rPr>
      </w:pPr>
      <w:r w:rsidRPr="00867BCD">
        <w:rPr>
          <w:rFonts w:eastAsia="等线" w:hint="eastAsia"/>
          <w:b/>
          <w:bCs/>
          <w:u w:val="single"/>
          <w:lang w:eastAsia="zh-CN"/>
        </w:rPr>
        <w:t>CP</w:t>
      </w:r>
    </w:p>
    <w:p w14:paraId="18F3898B" w14:textId="023FC0E5" w:rsidR="00921464" w:rsidRDefault="00921464" w:rsidP="00921464">
      <w:pPr>
        <w:overflowPunct w:val="0"/>
        <w:autoSpaceDE w:val="0"/>
        <w:autoSpaceDN w:val="0"/>
        <w:adjustRightInd w:val="0"/>
        <w:spacing w:before="0"/>
        <w:ind w:right="-99"/>
        <w:jc w:val="both"/>
        <w:rPr>
          <w:color w:val="000000"/>
          <w:lang w:eastAsia="zh-CN"/>
        </w:rPr>
      </w:pPr>
      <w:r>
        <w:rPr>
          <w:rFonts w:hint="eastAsia"/>
          <w:color w:val="000000"/>
          <w:lang w:eastAsia="zh-CN"/>
        </w:rPr>
        <w:t xml:space="preserve">In RAN1#122 </w:t>
      </w:r>
      <w:r w:rsidRPr="00252F4B">
        <w:t>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_Ref177633748 \n \h</w:instrText>
      </w:r>
      <w:r>
        <w:rPr>
          <w:lang w:eastAsia="zh-CN"/>
        </w:rPr>
        <w:instrText xml:space="preserve"> </w:instrText>
      </w:r>
      <w:r>
        <w:rPr>
          <w:lang w:eastAsia="zh-CN"/>
        </w:rPr>
      </w:r>
      <w:r>
        <w:rPr>
          <w:lang w:eastAsia="zh-CN"/>
        </w:rPr>
        <w:fldChar w:fldCharType="separate"/>
      </w:r>
      <w:r w:rsidR="00113C5C">
        <w:rPr>
          <w:lang w:eastAsia="zh-CN"/>
        </w:rPr>
        <w:t>[1]</w:t>
      </w:r>
      <w:r>
        <w:rPr>
          <w:lang w:eastAsia="zh-CN"/>
        </w:rPr>
        <w:fldChar w:fldCharType="end"/>
      </w:r>
      <w:r>
        <w:rPr>
          <w:rFonts w:hint="eastAsia"/>
          <w:color w:val="000000"/>
          <w:lang w:eastAsia="zh-CN"/>
        </w:rPr>
        <w:t xml:space="preserve">, agreements were achieved on CP for 6GR interface as following. </w:t>
      </w:r>
    </w:p>
    <w:tbl>
      <w:tblPr>
        <w:tblStyle w:val="afc"/>
        <w:tblW w:w="0" w:type="auto"/>
        <w:tblLook w:val="04A0" w:firstRow="1" w:lastRow="0" w:firstColumn="1" w:lastColumn="0" w:noHBand="0" w:noVBand="1"/>
      </w:tblPr>
      <w:tblGrid>
        <w:gridCol w:w="9629"/>
      </w:tblGrid>
      <w:tr w:rsidR="00656932" w14:paraId="305347B3" w14:textId="77777777" w:rsidTr="00656932">
        <w:tc>
          <w:tcPr>
            <w:tcW w:w="9629" w:type="dxa"/>
          </w:tcPr>
          <w:p w14:paraId="667EBA95" w14:textId="77777777" w:rsidR="00656932" w:rsidRPr="00881E02" w:rsidRDefault="00656932" w:rsidP="00656932">
            <w:pPr>
              <w:spacing w:before="0" w:after="0"/>
              <w:rPr>
                <w:highlight w:val="green"/>
                <w:lang w:eastAsia="zh-CN"/>
              </w:rPr>
            </w:pPr>
            <w:r w:rsidRPr="00881E02">
              <w:rPr>
                <w:rFonts w:hint="eastAsia"/>
                <w:highlight w:val="green"/>
                <w:lang w:eastAsia="zh-CN"/>
              </w:rPr>
              <w:t>Agreement</w:t>
            </w:r>
          </w:p>
          <w:p w14:paraId="26C8E1C3" w14:textId="77777777" w:rsidR="00656932" w:rsidRPr="00881E02" w:rsidRDefault="00656932" w:rsidP="00656932">
            <w:pPr>
              <w:pStyle w:val="aff3"/>
              <w:numPr>
                <w:ilvl w:val="0"/>
                <w:numId w:val="14"/>
              </w:numPr>
              <w:spacing w:before="0"/>
              <w:ind w:leftChars="0"/>
              <w:rPr>
                <w:rFonts w:eastAsia="等线"/>
                <w:lang w:eastAsia="zh-CN"/>
              </w:rPr>
            </w:pPr>
            <w:r w:rsidRPr="00881E02">
              <w:rPr>
                <w:rFonts w:eastAsia="等线" w:hint="eastAsia"/>
                <w:lang w:eastAsia="zh-CN"/>
              </w:rPr>
              <w:t>6GR supports normal cyclic prefix, i.e., same as the normal CP defined in NR.</w:t>
            </w:r>
          </w:p>
          <w:p w14:paraId="0389C472" w14:textId="77777777" w:rsidR="00656932" w:rsidRPr="00881E02" w:rsidRDefault="00656932" w:rsidP="00656932">
            <w:pPr>
              <w:pStyle w:val="aff3"/>
              <w:numPr>
                <w:ilvl w:val="1"/>
                <w:numId w:val="14"/>
              </w:numPr>
              <w:spacing w:before="0"/>
              <w:ind w:leftChars="0"/>
              <w:rPr>
                <w:rFonts w:eastAsia="等线"/>
                <w:bCs/>
                <w:lang w:eastAsia="zh-CN"/>
              </w:rPr>
            </w:pPr>
            <w:r w:rsidRPr="00881E02">
              <w:rPr>
                <w:rFonts w:eastAsia="等线" w:hint="eastAsia"/>
                <w:bCs/>
                <w:lang w:eastAsia="zh-CN"/>
              </w:rPr>
              <w:t>FFS p</w:t>
            </w:r>
            <w:r w:rsidRPr="00881E02">
              <w:rPr>
                <w:rFonts w:eastAsia="等线"/>
                <w:bCs/>
              </w:rPr>
              <w:t xml:space="preserve">otential </w:t>
            </w:r>
            <w:r w:rsidRPr="00881E02">
              <w:rPr>
                <w:rFonts w:eastAsia="等线" w:hint="eastAsia"/>
                <w:bCs/>
                <w:lang w:eastAsia="zh-CN"/>
              </w:rPr>
              <w:t>need for</w:t>
            </w:r>
            <w:r w:rsidRPr="00881E02">
              <w:rPr>
                <w:rFonts w:eastAsia="等线"/>
                <w:bCs/>
              </w:rPr>
              <w:t xml:space="preserve"> </w:t>
            </w:r>
            <w:r w:rsidRPr="00881E02">
              <w:rPr>
                <w:rFonts w:eastAsia="等线" w:hint="eastAsia"/>
                <w:bCs/>
                <w:lang w:eastAsia="zh-CN"/>
              </w:rPr>
              <w:t xml:space="preserve">other </w:t>
            </w:r>
            <w:r w:rsidRPr="00881E02">
              <w:rPr>
                <w:rFonts w:eastAsia="等线"/>
                <w:bCs/>
              </w:rPr>
              <w:t>CP</w:t>
            </w:r>
          </w:p>
          <w:p w14:paraId="3D99F01D" w14:textId="77777777" w:rsidR="00656932" w:rsidRPr="00656932" w:rsidRDefault="00656932" w:rsidP="00656932">
            <w:pPr>
              <w:spacing w:before="0" w:after="0"/>
              <w:rPr>
                <w:rFonts w:eastAsia="等线"/>
                <w:lang w:eastAsia="zh-CN"/>
              </w:rPr>
            </w:pPr>
          </w:p>
          <w:p w14:paraId="70B64E5C" w14:textId="77777777" w:rsidR="00656932" w:rsidRPr="00881E02" w:rsidRDefault="00656932" w:rsidP="00656932">
            <w:pPr>
              <w:spacing w:before="0" w:after="0"/>
              <w:rPr>
                <w:lang w:eastAsia="zh-CN"/>
              </w:rPr>
            </w:pPr>
            <w:r w:rsidRPr="00881E02">
              <w:rPr>
                <w:rFonts w:hint="eastAsia"/>
                <w:lang w:eastAsia="zh-CN"/>
              </w:rPr>
              <w:t>Conclusion</w:t>
            </w:r>
          </w:p>
          <w:p w14:paraId="0E38B3B8" w14:textId="78030028" w:rsidR="00656932" w:rsidRPr="00656932" w:rsidRDefault="00656932" w:rsidP="00656932">
            <w:pPr>
              <w:pStyle w:val="aff3"/>
              <w:numPr>
                <w:ilvl w:val="0"/>
                <w:numId w:val="14"/>
              </w:numPr>
              <w:spacing w:before="0"/>
              <w:ind w:leftChars="0"/>
              <w:rPr>
                <w:rFonts w:eastAsia="等线"/>
                <w:lang w:eastAsia="zh-CN"/>
              </w:rPr>
            </w:pPr>
            <w:r w:rsidRPr="00881E02">
              <w:rPr>
                <w:rFonts w:eastAsia="等线"/>
                <w:lang w:eastAsia="zh-CN"/>
              </w:rPr>
              <w:t>Numerologies</w:t>
            </w:r>
            <w:r w:rsidRPr="00881E02">
              <w:rPr>
                <w:rFonts w:eastAsia="等线" w:hint="eastAsia"/>
                <w:lang w:eastAsia="zh-CN"/>
              </w:rPr>
              <w:t xml:space="preserve"> </w:t>
            </w:r>
            <w:r w:rsidRPr="00881E02">
              <w:rPr>
                <w:rFonts w:eastAsia="等线"/>
                <w:lang w:eastAsia="zh-CN"/>
              </w:rPr>
              <w:t xml:space="preserve">for sensing </w:t>
            </w:r>
            <w:r w:rsidRPr="00881E02">
              <w:rPr>
                <w:rFonts w:eastAsia="等线" w:hint="eastAsia"/>
                <w:lang w:eastAsia="zh-CN"/>
              </w:rPr>
              <w:t>is up to sensing agenda discussion.</w:t>
            </w:r>
          </w:p>
        </w:tc>
      </w:tr>
    </w:tbl>
    <w:p w14:paraId="037519E1" w14:textId="77777777" w:rsidR="00754915" w:rsidRPr="00921464" w:rsidRDefault="00754915" w:rsidP="00D944CD">
      <w:pPr>
        <w:rPr>
          <w:rFonts w:eastAsia="等线"/>
          <w:lang w:eastAsia="zh-CN"/>
        </w:rPr>
      </w:pPr>
    </w:p>
    <w:p w14:paraId="61E3ACB3" w14:textId="3C75DBFE" w:rsidR="002D48EA" w:rsidRDefault="000103A0" w:rsidP="000103A0">
      <w:pPr>
        <w:spacing w:before="0"/>
        <w:rPr>
          <w:rFonts w:eastAsiaTheme="minorEastAsia"/>
          <w:bCs/>
          <w:lang w:val="en-US" w:eastAsia="zh-CN"/>
        </w:rPr>
      </w:pPr>
      <w:r>
        <w:rPr>
          <w:rFonts w:eastAsiaTheme="minorEastAsia" w:hint="eastAsia"/>
          <w:lang w:eastAsia="zh-CN"/>
        </w:rPr>
        <w:t>In our view, f</w:t>
      </w:r>
      <w:r w:rsidRPr="000103A0">
        <w:rPr>
          <w:rFonts w:eastAsiaTheme="minorEastAsia" w:hint="eastAsia"/>
          <w:lang w:eastAsia="zh-CN"/>
        </w:rPr>
        <w:t xml:space="preserve">or </w:t>
      </w:r>
      <w:r w:rsidRPr="000103A0">
        <w:rPr>
          <w:rFonts w:ascii="Times" w:eastAsiaTheme="minorEastAsia" w:hAnsi="Times"/>
          <w:lang w:eastAsia="zh-CN"/>
        </w:rPr>
        <w:t>6G communication</w:t>
      </w:r>
      <w:r w:rsidRPr="000103A0">
        <w:rPr>
          <w:rFonts w:ascii="Times" w:eastAsiaTheme="minorEastAsia" w:hAnsi="Times" w:hint="eastAsia"/>
          <w:lang w:eastAsia="zh-CN"/>
        </w:rPr>
        <w:t xml:space="preserve">, </w:t>
      </w:r>
      <w:r w:rsidRPr="000103A0">
        <w:rPr>
          <w:rFonts w:eastAsiaTheme="minorEastAsia" w:hint="eastAsia"/>
          <w:lang w:eastAsia="zh-CN"/>
        </w:rPr>
        <w:t xml:space="preserve">only normal CP is supported. </w:t>
      </w:r>
      <w:r w:rsidR="002D48EA" w:rsidRPr="002D48EA">
        <w:rPr>
          <w:rFonts w:eastAsiaTheme="minorEastAsia"/>
          <w:bCs/>
          <w:lang w:val="en-US" w:eastAsia="zh-CN"/>
        </w:rPr>
        <w:t xml:space="preserve">While </w:t>
      </w:r>
      <w:r w:rsidR="002D48EA">
        <w:rPr>
          <w:rFonts w:eastAsiaTheme="minorEastAsia" w:hint="eastAsia"/>
          <w:bCs/>
          <w:lang w:eastAsia="zh-CN"/>
        </w:rPr>
        <w:t>l</w:t>
      </w:r>
      <w:r w:rsidR="004A5EB3" w:rsidRPr="000103A0">
        <w:rPr>
          <w:rFonts w:eastAsiaTheme="minorEastAsia"/>
          <w:bCs/>
          <w:lang w:eastAsia="zh-CN"/>
        </w:rPr>
        <w:t>onger CP</w:t>
      </w:r>
      <w:r w:rsidR="004A5EB3">
        <w:rPr>
          <w:rFonts w:eastAsiaTheme="minorEastAsia" w:hint="eastAsia"/>
          <w:bCs/>
          <w:lang w:eastAsia="zh-CN"/>
        </w:rPr>
        <w:t xml:space="preserve"> may be needed for </w:t>
      </w:r>
      <w:r w:rsidR="00FE6C35" w:rsidRPr="00F318CF">
        <w:t>mono-static sensing</w:t>
      </w:r>
      <w:r w:rsidR="002D48EA">
        <w:rPr>
          <w:rFonts w:hint="eastAsia"/>
          <w:lang w:eastAsia="zh-CN"/>
        </w:rPr>
        <w:t>,</w:t>
      </w:r>
      <w:r w:rsidR="002D48EA" w:rsidRPr="002D48EA">
        <w:rPr>
          <w:rFonts w:eastAsiaTheme="minorEastAsia"/>
          <w:bCs/>
          <w:lang w:val="en-US" w:eastAsia="zh-CN"/>
        </w:rPr>
        <w:t xml:space="preserve"> it has been concluded that numerology design for sensing falls under the scope of the sensing agenda.</w:t>
      </w:r>
      <w:r w:rsidR="00596F93" w:rsidRPr="00596F93">
        <w:rPr>
          <w:rFonts w:eastAsiaTheme="minorEastAsia"/>
          <w:bCs/>
          <w:lang w:val="en-US" w:eastAsia="zh-CN"/>
        </w:rPr>
        <w:t xml:space="preserve"> </w:t>
      </w:r>
      <w:r w:rsidR="00596F93" w:rsidRPr="002D48EA">
        <w:rPr>
          <w:rFonts w:eastAsiaTheme="minorEastAsia"/>
          <w:bCs/>
          <w:lang w:val="en-US" w:eastAsia="zh-CN"/>
        </w:rPr>
        <w:t>Therefore, within the current agenda (AI 11.3.2), there is no need to consider other CP types.</w:t>
      </w:r>
    </w:p>
    <w:p w14:paraId="79A15454" w14:textId="6FA94A2A" w:rsidR="002949F6" w:rsidRPr="00474DE5" w:rsidRDefault="002949F6" w:rsidP="002949F6">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3</w:t>
      </w:r>
      <w:r>
        <w:rPr>
          <w:b/>
          <w:i/>
          <w:u w:val="single"/>
        </w:rPr>
        <w:fldChar w:fldCharType="end"/>
      </w:r>
      <w:r>
        <w:rPr>
          <w:b/>
          <w:u w:val="single"/>
        </w:rPr>
        <w:t>:</w:t>
      </w:r>
      <w:r>
        <w:rPr>
          <w:b/>
          <w:lang w:eastAsia="zh-CN"/>
        </w:rPr>
        <w:t xml:space="preserve"> </w:t>
      </w:r>
      <w:r w:rsidRPr="002949F6">
        <w:rPr>
          <w:rFonts w:eastAsia="等线" w:cs="Times"/>
          <w:b/>
          <w:bCs/>
          <w:lang w:eastAsia="zh-CN"/>
        </w:rPr>
        <w:t>Extended CP is not supported for communication.</w:t>
      </w:r>
    </w:p>
    <w:p w14:paraId="367E56BB" w14:textId="5E48CCBF" w:rsidR="00D806BB" w:rsidRPr="00474DE5" w:rsidRDefault="0092789E" w:rsidP="00F965DE">
      <w:pPr>
        <w:pStyle w:val="aff3"/>
        <w:numPr>
          <w:ilvl w:val="0"/>
          <w:numId w:val="14"/>
        </w:numPr>
        <w:ind w:leftChars="0"/>
        <w:rPr>
          <w:rFonts w:eastAsia="等线" w:cs="Times"/>
          <w:b/>
          <w:bCs/>
        </w:rPr>
      </w:pPr>
      <w:r>
        <w:rPr>
          <w:rFonts w:eastAsia="等线" w:cs="Times" w:hint="eastAsia"/>
          <w:b/>
          <w:bCs/>
          <w:lang w:eastAsia="zh-CN"/>
        </w:rPr>
        <w:t>L</w:t>
      </w:r>
      <w:r w:rsidRPr="0092789E">
        <w:rPr>
          <w:rFonts w:eastAsia="等线" w:cs="Times"/>
          <w:b/>
          <w:bCs/>
          <w:lang w:eastAsia="zh-CN"/>
        </w:rPr>
        <w:t>onger / extended CP</w:t>
      </w:r>
      <w:r w:rsidRPr="0092789E">
        <w:rPr>
          <w:rFonts w:eastAsia="等线" w:cs="Times" w:hint="eastAsia"/>
          <w:b/>
          <w:bCs/>
          <w:lang w:eastAsia="zh-CN"/>
        </w:rPr>
        <w:t xml:space="preserve"> </w:t>
      </w:r>
      <w:r w:rsidR="00596F93">
        <w:rPr>
          <w:rFonts w:eastAsia="等线" w:cs="Times" w:hint="eastAsia"/>
          <w:b/>
          <w:bCs/>
          <w:lang w:eastAsia="zh-CN"/>
        </w:rPr>
        <w:t xml:space="preserve">options </w:t>
      </w:r>
      <w:r w:rsidR="00127184">
        <w:rPr>
          <w:rFonts w:eastAsia="等线" w:cs="Times" w:hint="eastAsia"/>
          <w:b/>
          <w:bCs/>
          <w:lang w:eastAsia="zh-CN"/>
        </w:rPr>
        <w:t>are</w:t>
      </w:r>
      <w:r w:rsidR="00D806BB">
        <w:rPr>
          <w:rFonts w:eastAsia="等线" w:cs="Times" w:hint="eastAsia"/>
          <w:b/>
          <w:bCs/>
          <w:lang w:eastAsia="zh-CN"/>
        </w:rPr>
        <w:t xml:space="preserve"> not </w:t>
      </w:r>
      <w:r w:rsidR="008D78D2">
        <w:rPr>
          <w:rFonts w:eastAsia="等线" w:cs="Times" w:hint="eastAsia"/>
          <w:b/>
          <w:bCs/>
          <w:lang w:eastAsia="zh-CN"/>
        </w:rPr>
        <w:t>considered</w:t>
      </w:r>
      <w:r w:rsidR="00D806BB">
        <w:rPr>
          <w:rFonts w:eastAsia="等线" w:cs="Times" w:hint="eastAsia"/>
          <w:b/>
          <w:bCs/>
          <w:lang w:eastAsia="zh-CN"/>
        </w:rPr>
        <w:t xml:space="preserve"> in AI 11.3.2.</w:t>
      </w:r>
    </w:p>
    <w:p w14:paraId="3A9A863E" w14:textId="77777777" w:rsidR="00F45876" w:rsidRPr="008609B8" w:rsidRDefault="00F45876" w:rsidP="000103A0">
      <w:pPr>
        <w:spacing w:before="0"/>
        <w:rPr>
          <w:rFonts w:eastAsiaTheme="minorEastAsia"/>
          <w:lang w:eastAsia="zh-CN"/>
        </w:rPr>
      </w:pPr>
    </w:p>
    <w:p w14:paraId="2F2D40BA" w14:textId="59C740AC" w:rsidR="00867BCD" w:rsidRDefault="00867BCD" w:rsidP="000103A0">
      <w:pPr>
        <w:spacing w:before="0"/>
        <w:rPr>
          <w:b/>
          <w:bCs/>
          <w:u w:val="single"/>
          <w:lang w:eastAsia="zh-CN"/>
        </w:rPr>
      </w:pPr>
      <w:r w:rsidRPr="00867BCD">
        <w:rPr>
          <w:rFonts w:hint="eastAsia"/>
          <w:b/>
          <w:bCs/>
          <w:u w:val="single"/>
          <w:lang w:eastAsia="zh-CN"/>
        </w:rPr>
        <w:t>Maximum channel bandwidth and FFT size</w:t>
      </w:r>
    </w:p>
    <w:p w14:paraId="02388410" w14:textId="2BFAF7C0" w:rsidR="00A31324" w:rsidRDefault="00A31324" w:rsidP="00A31324">
      <w:pPr>
        <w:rPr>
          <w:lang w:val="en-US" w:eastAsia="zh-CN"/>
        </w:rPr>
      </w:pPr>
      <w:r>
        <w:rPr>
          <w:rFonts w:ascii="Times" w:eastAsia="等线" w:hAnsi="Times" w:cs="Times" w:hint="eastAsia"/>
          <w:lang w:eastAsia="zh-CN"/>
        </w:rPr>
        <w:t xml:space="preserve">In </w:t>
      </w:r>
      <w:r>
        <w:rPr>
          <w:rFonts w:hint="eastAsia"/>
          <w:lang w:eastAsia="zh-CN"/>
        </w:rPr>
        <w:t xml:space="preserve">RAN1#122bis meeting </w:t>
      </w:r>
      <w:r>
        <w:rPr>
          <w:lang w:eastAsia="zh-CN"/>
        </w:rPr>
        <w:fldChar w:fldCharType="begin"/>
      </w:r>
      <w:r>
        <w:rPr>
          <w:lang w:eastAsia="zh-CN"/>
        </w:rPr>
        <w:instrText xml:space="preserve"> </w:instrText>
      </w:r>
      <w:r>
        <w:rPr>
          <w:rFonts w:hint="eastAsia"/>
          <w:lang w:eastAsia="zh-CN"/>
        </w:rPr>
        <w:instrText>REF _Ref212645596 \n \h</w:instrText>
      </w:r>
      <w:r>
        <w:rPr>
          <w:lang w:eastAsia="zh-CN"/>
        </w:rPr>
        <w:instrText xml:space="preserve"> </w:instrText>
      </w:r>
      <w:r>
        <w:rPr>
          <w:lang w:eastAsia="zh-CN"/>
        </w:rPr>
      </w:r>
      <w:r>
        <w:rPr>
          <w:lang w:eastAsia="zh-CN"/>
        </w:rPr>
        <w:fldChar w:fldCharType="separate"/>
      </w:r>
      <w:r w:rsidR="00113C5C">
        <w:rPr>
          <w:lang w:eastAsia="zh-CN"/>
        </w:rPr>
        <w:t>[4]</w:t>
      </w:r>
      <w:r>
        <w:rPr>
          <w:lang w:eastAsia="zh-CN"/>
        </w:rPr>
        <w:fldChar w:fldCharType="end"/>
      </w:r>
      <w:r>
        <w:rPr>
          <w:rFonts w:hint="eastAsia"/>
          <w:lang w:eastAsia="zh-CN"/>
        </w:rPr>
        <w:t xml:space="preserve">, </w:t>
      </w:r>
      <w:r>
        <w:rPr>
          <w:rFonts w:hint="eastAsia"/>
          <w:color w:val="000000"/>
          <w:lang w:eastAsia="zh-CN"/>
        </w:rPr>
        <w:t xml:space="preserve">agreements were achieved to </w:t>
      </w:r>
      <w:r w:rsidR="000F76F3">
        <w:rPr>
          <w:rFonts w:hint="eastAsia"/>
          <w:color w:val="000000"/>
          <w:lang w:eastAsia="zh-CN"/>
        </w:rPr>
        <w:t xml:space="preserve">assume </w:t>
      </w:r>
      <w:r w:rsidR="00D55E0A" w:rsidRPr="00D55E0A">
        <w:rPr>
          <w:rFonts w:ascii="Times" w:eastAsia="等线" w:hAnsi="Times" w:cs="Times"/>
          <w:lang w:eastAsia="zh-CN"/>
        </w:rPr>
        <w:t>400MHz maximum channel bandwidth at network side and 30kHz SCS around 7GHz</w:t>
      </w:r>
      <w:r>
        <w:rPr>
          <w:rFonts w:ascii="Times" w:eastAsia="等线" w:hAnsi="Times" w:cs="Times" w:hint="eastAsia"/>
          <w:lang w:eastAsia="zh-CN"/>
        </w:rPr>
        <w:t>.</w:t>
      </w:r>
    </w:p>
    <w:tbl>
      <w:tblPr>
        <w:tblStyle w:val="afc"/>
        <w:tblW w:w="0" w:type="auto"/>
        <w:tblLook w:val="04A0" w:firstRow="1" w:lastRow="0" w:firstColumn="1" w:lastColumn="0" w:noHBand="0" w:noVBand="1"/>
      </w:tblPr>
      <w:tblGrid>
        <w:gridCol w:w="9629"/>
      </w:tblGrid>
      <w:tr w:rsidR="00A31324" w14:paraId="303E18F6" w14:textId="77777777" w:rsidTr="00230B08">
        <w:tc>
          <w:tcPr>
            <w:tcW w:w="9629" w:type="dxa"/>
          </w:tcPr>
          <w:p w14:paraId="1E9BD724" w14:textId="77777777" w:rsidR="00D55E0A" w:rsidRPr="000576AE" w:rsidRDefault="00D55E0A" w:rsidP="00F965DE">
            <w:pPr>
              <w:spacing w:before="0" w:after="0"/>
              <w:rPr>
                <w:rFonts w:eastAsiaTheme="minorEastAsia"/>
                <w:highlight w:val="green"/>
                <w:lang w:eastAsia="zh-CN"/>
              </w:rPr>
            </w:pPr>
            <w:r w:rsidRPr="000576AE">
              <w:rPr>
                <w:rFonts w:eastAsiaTheme="minorEastAsia" w:hint="eastAsia"/>
                <w:highlight w:val="green"/>
                <w:lang w:eastAsia="zh-CN"/>
              </w:rPr>
              <w:t>Agreement</w:t>
            </w:r>
          </w:p>
          <w:p w14:paraId="5B995425" w14:textId="77777777" w:rsidR="00D55E0A" w:rsidRPr="00DD19F8" w:rsidRDefault="00D55E0A" w:rsidP="00F965DE">
            <w:pPr>
              <w:pStyle w:val="aff3"/>
              <w:numPr>
                <w:ilvl w:val="0"/>
                <w:numId w:val="45"/>
              </w:numPr>
              <w:spacing w:before="0"/>
              <w:ind w:leftChars="0"/>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1AA46832" w14:textId="333C542C" w:rsidR="00A31324" w:rsidRPr="00F965DE" w:rsidRDefault="00D55E0A" w:rsidP="00F965DE">
            <w:pPr>
              <w:pStyle w:val="aff3"/>
              <w:numPr>
                <w:ilvl w:val="0"/>
                <w:numId w:val="45"/>
              </w:numPr>
              <w:spacing w:before="0" w:afterLines="50" w:after="120"/>
              <w:ind w:leftChars="0" w:left="884" w:hanging="442"/>
              <w:rPr>
                <w:rFonts w:eastAsiaTheme="minorEastAsia"/>
                <w:sz w:val="21"/>
                <w:szCs w:val="21"/>
                <w:lang w:val="en-US" w:eastAsia="zh-CN"/>
              </w:rPr>
            </w:pPr>
            <w:r w:rsidRPr="00F965DE">
              <w:rPr>
                <w:rFonts w:eastAsiaTheme="minorEastAsia"/>
                <w:highlight w:val="yellow"/>
                <w:lang w:val="en-US" w:eastAsia="zh-CN"/>
              </w:rPr>
              <w:t>Study whether and how to enable UE to support 400MHz bandwidth</w:t>
            </w:r>
            <w:r>
              <w:rPr>
                <w:rFonts w:eastAsiaTheme="minorEastAsia" w:hint="eastAsia"/>
                <w:lang w:val="en-US" w:eastAsia="zh-CN"/>
              </w:rPr>
              <w:t xml:space="preserve"> </w:t>
            </w:r>
          </w:p>
        </w:tc>
      </w:tr>
    </w:tbl>
    <w:p w14:paraId="18493705" w14:textId="4E5DA645" w:rsidR="00C04D38" w:rsidRDefault="001315B9" w:rsidP="00F56E32">
      <w:pPr>
        <w:rPr>
          <w:lang w:eastAsia="zh-CN"/>
        </w:rPr>
      </w:pPr>
      <w:r>
        <w:rPr>
          <w:rFonts w:hint="eastAsia"/>
          <w:lang w:eastAsia="zh-CN"/>
        </w:rPr>
        <w:t xml:space="preserve">For both downlink transmission and uplink </w:t>
      </w:r>
      <w:r>
        <w:rPr>
          <w:lang w:eastAsia="zh-CN"/>
        </w:rPr>
        <w:t>reception</w:t>
      </w:r>
      <w:r>
        <w:rPr>
          <w:rFonts w:hint="eastAsia"/>
          <w:lang w:eastAsia="zh-CN"/>
        </w:rPr>
        <w:t xml:space="preserve"> a</w:t>
      </w:r>
      <w:r w:rsidR="0034560A">
        <w:rPr>
          <w:rFonts w:hint="eastAsia"/>
          <w:lang w:eastAsia="zh-CN"/>
        </w:rPr>
        <w:t>t network side</w:t>
      </w:r>
      <w:r w:rsidR="00FC787F">
        <w:rPr>
          <w:rFonts w:hint="eastAsia"/>
          <w:lang w:eastAsia="zh-CN"/>
        </w:rPr>
        <w:t xml:space="preserve">, </w:t>
      </w:r>
      <w:r w:rsidR="00030F3E">
        <w:rPr>
          <w:rFonts w:hint="eastAsia"/>
          <w:lang w:eastAsia="zh-CN"/>
        </w:rPr>
        <w:t xml:space="preserve">it is </w:t>
      </w:r>
      <w:r w:rsidR="00C04D38" w:rsidRPr="00230B08">
        <w:rPr>
          <w:rFonts w:eastAsiaTheme="minorEastAsia"/>
          <w:lang w:val="en-US" w:eastAsia="zh-CN"/>
        </w:rPr>
        <w:t xml:space="preserve">proposed </w:t>
      </w:r>
      <w:r w:rsidR="00030F3E">
        <w:rPr>
          <w:rFonts w:hint="eastAsia"/>
          <w:lang w:eastAsia="zh-CN"/>
        </w:rPr>
        <w:t>to support</w:t>
      </w:r>
      <w:r w:rsidR="00650626">
        <w:rPr>
          <w:rFonts w:hint="eastAsia"/>
          <w:lang w:eastAsia="zh-CN"/>
        </w:rPr>
        <w:t xml:space="preserve"> </w:t>
      </w:r>
      <w:r w:rsidR="00C04D38">
        <w:rPr>
          <w:rFonts w:hint="eastAsia"/>
          <w:lang w:eastAsia="zh-CN"/>
        </w:rPr>
        <w:t xml:space="preserve">a </w:t>
      </w:r>
      <w:r w:rsidR="005A255A">
        <w:rPr>
          <w:rFonts w:hint="eastAsia"/>
          <w:lang w:eastAsia="zh-CN"/>
        </w:rPr>
        <w:t xml:space="preserve">single </w:t>
      </w:r>
      <w:r w:rsidR="00F244AB">
        <w:rPr>
          <w:rFonts w:hint="eastAsia"/>
          <w:lang w:eastAsia="zh-CN"/>
        </w:rPr>
        <w:t xml:space="preserve">TX/RX </w:t>
      </w:r>
      <w:r w:rsidR="00650626">
        <w:rPr>
          <w:rFonts w:hint="eastAsia"/>
          <w:lang w:eastAsia="zh-CN"/>
        </w:rPr>
        <w:t>chain to cover up 400MHz CBW.</w:t>
      </w:r>
      <w:r w:rsidR="003A66F4">
        <w:rPr>
          <w:rFonts w:hint="eastAsia"/>
          <w:lang w:eastAsia="zh-CN"/>
        </w:rPr>
        <w:t xml:space="preserve"> </w:t>
      </w:r>
      <w:r w:rsidR="00C04D38" w:rsidRPr="00230B08">
        <w:rPr>
          <w:rFonts w:eastAsiaTheme="minorEastAsia"/>
          <w:lang w:val="en-US" w:eastAsia="zh-CN"/>
        </w:rPr>
        <w:t xml:space="preserve">The </w:t>
      </w:r>
      <w:r w:rsidR="00C04D38">
        <w:rPr>
          <w:rFonts w:eastAsiaTheme="minorEastAsia" w:hint="eastAsia"/>
          <w:lang w:val="en-US" w:eastAsia="zh-CN"/>
        </w:rPr>
        <w:t>detailed</w:t>
      </w:r>
      <w:r w:rsidR="00C04D38" w:rsidRPr="00230B08">
        <w:rPr>
          <w:rFonts w:eastAsiaTheme="minorEastAsia"/>
          <w:lang w:val="en-US" w:eastAsia="zh-CN"/>
        </w:rPr>
        <w:t xml:space="preserve"> implementation (e.g., via a single 16K-FFT operation or two 8K-FFT operations) is left to network implementation.</w:t>
      </w:r>
    </w:p>
    <w:p w14:paraId="6424B769" w14:textId="74422D49" w:rsidR="00C2476C" w:rsidRDefault="00FD55C7" w:rsidP="00F56E32">
      <w:pPr>
        <w:rPr>
          <w:rFonts w:eastAsiaTheme="minorEastAsia"/>
          <w:lang w:val="en-US" w:eastAsia="zh-CN"/>
        </w:rPr>
      </w:pPr>
      <w:r>
        <w:rPr>
          <w:rFonts w:hint="eastAsia"/>
          <w:lang w:eastAsia="zh-CN"/>
        </w:rPr>
        <w:t xml:space="preserve">Similarly, it is also </w:t>
      </w:r>
      <w:r w:rsidR="0000147F" w:rsidRPr="00230B08">
        <w:rPr>
          <w:rFonts w:eastAsiaTheme="minorEastAsia"/>
          <w:lang w:val="en-US" w:eastAsia="zh-CN"/>
        </w:rPr>
        <w:t xml:space="preserve">proposed </w:t>
      </w:r>
      <w:r>
        <w:rPr>
          <w:rFonts w:hint="eastAsia"/>
          <w:lang w:eastAsia="zh-CN"/>
        </w:rPr>
        <w:t xml:space="preserve">to support </w:t>
      </w:r>
      <w:r w:rsidR="0000147F">
        <w:rPr>
          <w:rFonts w:hint="eastAsia"/>
          <w:lang w:eastAsia="zh-CN"/>
        </w:rPr>
        <w:t xml:space="preserve">a </w:t>
      </w:r>
      <w:r>
        <w:rPr>
          <w:rFonts w:hint="eastAsia"/>
          <w:lang w:eastAsia="zh-CN"/>
        </w:rPr>
        <w:t xml:space="preserve">single </w:t>
      </w:r>
      <w:r w:rsidR="0000147F">
        <w:rPr>
          <w:rFonts w:hint="eastAsia"/>
          <w:lang w:eastAsia="zh-CN"/>
        </w:rPr>
        <w:t xml:space="preserve">RX </w:t>
      </w:r>
      <w:r>
        <w:rPr>
          <w:rFonts w:hint="eastAsia"/>
          <w:lang w:eastAsia="zh-CN"/>
        </w:rPr>
        <w:t xml:space="preserve">chain to cover up 400MHz CBW for downlink </w:t>
      </w:r>
      <w:r>
        <w:rPr>
          <w:lang w:eastAsia="zh-CN"/>
        </w:rPr>
        <w:t>reception</w:t>
      </w:r>
      <w:r>
        <w:rPr>
          <w:rFonts w:hint="eastAsia"/>
          <w:lang w:eastAsia="zh-CN"/>
        </w:rPr>
        <w:t xml:space="preserve"> at UE side</w:t>
      </w:r>
      <w:r w:rsidR="00C2476C" w:rsidRPr="00230B08">
        <w:rPr>
          <w:rFonts w:eastAsiaTheme="minorEastAsia"/>
          <w:lang w:val="en-US" w:eastAsia="zh-CN"/>
        </w:rPr>
        <w:t xml:space="preserve">, with the implementation </w:t>
      </w:r>
      <w:r w:rsidR="004001DE" w:rsidRPr="00230B08">
        <w:rPr>
          <w:rFonts w:eastAsiaTheme="minorEastAsia"/>
          <w:lang w:val="en-US" w:eastAsia="zh-CN"/>
        </w:rPr>
        <w:t xml:space="preserve">details </w:t>
      </w:r>
      <w:r w:rsidR="00C2476C" w:rsidRPr="00230B08">
        <w:rPr>
          <w:rFonts w:eastAsiaTheme="minorEastAsia"/>
          <w:lang w:val="en-US" w:eastAsia="zh-CN"/>
        </w:rPr>
        <w:t xml:space="preserve">left to </w:t>
      </w:r>
      <w:r w:rsidR="00C2476C">
        <w:rPr>
          <w:rFonts w:eastAsiaTheme="minorEastAsia" w:hint="eastAsia"/>
          <w:lang w:val="en-US" w:eastAsia="zh-CN"/>
        </w:rPr>
        <w:t>UE</w:t>
      </w:r>
      <w:r w:rsidR="00C2476C" w:rsidRPr="00230B08">
        <w:rPr>
          <w:rFonts w:eastAsiaTheme="minorEastAsia"/>
          <w:lang w:val="en-US" w:eastAsia="zh-CN"/>
        </w:rPr>
        <w:t xml:space="preserve"> implementation.</w:t>
      </w:r>
    </w:p>
    <w:p w14:paraId="6EEB780E" w14:textId="69489167" w:rsidR="001B5A23" w:rsidRDefault="00AA5BAB" w:rsidP="00F56E32">
      <w:pPr>
        <w:rPr>
          <w:rFonts w:eastAsia="等线"/>
          <w:bCs/>
          <w:kern w:val="2"/>
          <w:lang w:val="en-US" w:eastAsia="zh-CN"/>
        </w:rPr>
      </w:pPr>
      <w:r w:rsidRPr="00230B08">
        <w:rPr>
          <w:rFonts w:eastAsiaTheme="minorEastAsia"/>
          <w:lang w:val="en-US" w:eastAsia="zh-CN"/>
        </w:rPr>
        <w:t>However</w:t>
      </w:r>
      <w:r w:rsidR="008C11FA">
        <w:rPr>
          <w:rFonts w:hint="eastAsia"/>
          <w:lang w:eastAsia="zh-CN"/>
        </w:rPr>
        <w:t>, for uplink transmission at UE side</w:t>
      </w:r>
      <w:r w:rsidR="005B4F81">
        <w:rPr>
          <w:rFonts w:hint="eastAsia"/>
          <w:lang w:eastAsia="zh-CN"/>
        </w:rPr>
        <w:t xml:space="preserve">, </w:t>
      </w:r>
      <w:r w:rsidR="00CE2913">
        <w:rPr>
          <w:rFonts w:hint="eastAsia"/>
          <w:lang w:eastAsia="zh-CN"/>
        </w:rPr>
        <w:t xml:space="preserve">both </w:t>
      </w:r>
      <w:r>
        <w:rPr>
          <w:rFonts w:hint="eastAsia"/>
          <w:lang w:eastAsia="zh-CN"/>
        </w:rPr>
        <w:t xml:space="preserve">a </w:t>
      </w:r>
      <w:r w:rsidR="00CE2913">
        <w:rPr>
          <w:rFonts w:hint="eastAsia"/>
          <w:lang w:eastAsia="zh-CN"/>
        </w:rPr>
        <w:t xml:space="preserve">single 400MHz CBW Tx chain and two 200MHz CBW Tx chains solutions </w:t>
      </w:r>
      <w:r w:rsidRPr="00230B08">
        <w:rPr>
          <w:rFonts w:eastAsiaTheme="minorEastAsia"/>
          <w:lang w:val="en-US" w:eastAsia="zh-CN"/>
        </w:rPr>
        <w:t xml:space="preserve">could </w:t>
      </w:r>
      <w:r w:rsidR="00CE2913">
        <w:rPr>
          <w:rFonts w:hint="eastAsia"/>
          <w:lang w:eastAsia="zh-CN"/>
        </w:rPr>
        <w:t xml:space="preserve">be considered, </w:t>
      </w:r>
      <w:r w:rsidRPr="00230B08">
        <w:rPr>
          <w:rFonts w:eastAsiaTheme="minorEastAsia"/>
          <w:lang w:val="en-US" w:eastAsia="zh-CN"/>
        </w:rPr>
        <w:t>taking into account UE complexity limitations</w:t>
      </w:r>
      <w:r w:rsidR="00CC3168">
        <w:rPr>
          <w:rFonts w:hint="eastAsia"/>
          <w:lang w:eastAsia="zh-CN"/>
        </w:rPr>
        <w:t xml:space="preserve">. </w:t>
      </w:r>
    </w:p>
    <w:p w14:paraId="38284E1F" w14:textId="2285AC6B" w:rsidR="00E1433E" w:rsidRDefault="00E1433E" w:rsidP="00F56E32">
      <w:pPr>
        <w:rPr>
          <w:rFonts w:eastAsia="等线"/>
          <w:bCs/>
          <w:kern w:val="2"/>
          <w:lang w:val="en-US" w:eastAsia="zh-CN"/>
        </w:rPr>
      </w:pPr>
      <w:r>
        <w:rPr>
          <w:rFonts w:eastAsia="等线" w:hint="eastAsia"/>
          <w:bCs/>
          <w:kern w:val="2"/>
          <w:lang w:val="en-US" w:eastAsia="zh-CN"/>
        </w:rPr>
        <w:t xml:space="preserve">The following alternatives for UE </w:t>
      </w:r>
      <w:r w:rsidR="00D6405D">
        <w:rPr>
          <w:rFonts w:hint="eastAsia"/>
          <w:lang w:eastAsia="zh-CN"/>
        </w:rPr>
        <w:t xml:space="preserve">uplink </w:t>
      </w:r>
      <w:r>
        <w:rPr>
          <w:rFonts w:eastAsia="等线" w:hint="eastAsia"/>
          <w:bCs/>
          <w:kern w:val="2"/>
          <w:lang w:val="en-US" w:eastAsia="zh-CN"/>
        </w:rPr>
        <w:t>transmissions can be considered to achieve 400MHz operation around 7GHz,</w:t>
      </w:r>
    </w:p>
    <w:p w14:paraId="3CB37885" w14:textId="16678F0D" w:rsidR="00E1433E" w:rsidRPr="004C2549" w:rsidRDefault="00E1433E" w:rsidP="00B14D7E">
      <w:pPr>
        <w:pStyle w:val="aff3"/>
        <w:numPr>
          <w:ilvl w:val="0"/>
          <w:numId w:val="14"/>
        </w:numPr>
        <w:ind w:leftChars="0"/>
        <w:rPr>
          <w:rFonts w:eastAsia="等线"/>
          <w:bCs/>
          <w:kern w:val="2"/>
          <w:lang w:val="en-US" w:eastAsia="zh-CN"/>
        </w:rPr>
      </w:pPr>
      <w:r w:rsidRPr="004C2549">
        <w:rPr>
          <w:rFonts w:eastAsia="等线" w:hint="eastAsia"/>
          <w:bCs/>
          <w:kern w:val="2"/>
          <w:lang w:val="en-US" w:eastAsia="zh-CN"/>
        </w:rPr>
        <w:t xml:space="preserve">Alt 1: </w:t>
      </w:r>
      <w:r w:rsidRPr="004C2549">
        <w:rPr>
          <w:rFonts w:eastAsiaTheme="minorEastAsia"/>
          <w:bCs/>
          <w:lang w:eastAsia="zh-CN"/>
        </w:rPr>
        <w:t>A single cell</w:t>
      </w:r>
      <w:r w:rsidRPr="004C2549">
        <w:rPr>
          <w:rFonts w:eastAsiaTheme="minorEastAsia" w:hint="eastAsia"/>
          <w:bCs/>
          <w:lang w:eastAsia="zh-CN"/>
        </w:rPr>
        <w:t xml:space="preserve"> operation with </w:t>
      </w:r>
      <w:r w:rsidR="00CF04AE" w:rsidRPr="004C2549">
        <w:rPr>
          <w:rFonts w:eastAsiaTheme="minorEastAsia" w:hint="eastAsia"/>
          <w:bCs/>
          <w:lang w:eastAsia="zh-CN"/>
        </w:rPr>
        <w:t>one</w:t>
      </w:r>
      <w:r w:rsidRPr="004C2549">
        <w:rPr>
          <w:rFonts w:eastAsiaTheme="minorEastAsia" w:hint="eastAsia"/>
          <w:bCs/>
          <w:lang w:eastAsia="zh-CN"/>
        </w:rPr>
        <w:t xml:space="preserve"> RF chain and </w:t>
      </w:r>
      <w:r w:rsidR="00CF04AE" w:rsidRPr="004C2549">
        <w:rPr>
          <w:rFonts w:eastAsiaTheme="minorEastAsia" w:hint="eastAsia"/>
          <w:bCs/>
          <w:lang w:eastAsia="zh-CN"/>
        </w:rPr>
        <w:t>one</w:t>
      </w:r>
      <w:r w:rsidR="00BC772A" w:rsidRPr="004C2549">
        <w:rPr>
          <w:rFonts w:eastAsiaTheme="minorEastAsia" w:hint="eastAsia"/>
          <w:bCs/>
          <w:lang w:eastAsia="zh-CN"/>
        </w:rPr>
        <w:t xml:space="preserve"> or </w:t>
      </w:r>
      <w:r w:rsidR="00CF04AE" w:rsidRPr="004C2549">
        <w:rPr>
          <w:rFonts w:eastAsiaTheme="minorEastAsia" w:hint="eastAsia"/>
          <w:bCs/>
          <w:lang w:eastAsia="zh-CN"/>
        </w:rPr>
        <w:t>two</w:t>
      </w:r>
      <w:r w:rsidRPr="004C2549">
        <w:rPr>
          <w:rFonts w:eastAsiaTheme="minorEastAsia" w:hint="eastAsia"/>
          <w:bCs/>
          <w:lang w:eastAsia="zh-CN"/>
        </w:rPr>
        <w:t xml:space="preserve"> FFT operation.</w:t>
      </w:r>
    </w:p>
    <w:p w14:paraId="7994A081" w14:textId="669BEBDD" w:rsidR="00E1433E" w:rsidRPr="004C2549" w:rsidRDefault="00E1433E" w:rsidP="00E1433E">
      <w:pPr>
        <w:pStyle w:val="aff3"/>
        <w:numPr>
          <w:ilvl w:val="0"/>
          <w:numId w:val="14"/>
        </w:numPr>
        <w:ind w:leftChars="0"/>
        <w:rPr>
          <w:rFonts w:eastAsia="等线"/>
          <w:bCs/>
          <w:kern w:val="2"/>
          <w:lang w:val="en-US" w:eastAsia="zh-CN"/>
        </w:rPr>
      </w:pPr>
      <w:r w:rsidRPr="004C2549">
        <w:rPr>
          <w:rFonts w:eastAsia="等线" w:hint="eastAsia"/>
          <w:bCs/>
          <w:kern w:val="2"/>
          <w:lang w:val="en-US" w:eastAsia="zh-CN"/>
        </w:rPr>
        <w:t xml:space="preserve">Alt 2: </w:t>
      </w:r>
      <w:r w:rsidRPr="004C2549">
        <w:rPr>
          <w:rFonts w:eastAsiaTheme="minorEastAsia" w:hint="eastAsia"/>
          <w:bCs/>
          <w:lang w:eastAsia="zh-CN"/>
        </w:rPr>
        <w:t xml:space="preserve">A single cell operation with </w:t>
      </w:r>
      <w:r w:rsidR="004E7E57" w:rsidRPr="004C2549">
        <w:rPr>
          <w:rFonts w:eastAsiaTheme="minorEastAsia" w:hint="eastAsia"/>
          <w:bCs/>
          <w:lang w:eastAsia="zh-CN"/>
        </w:rPr>
        <w:t>two</w:t>
      </w:r>
      <w:r w:rsidRPr="004C2549">
        <w:rPr>
          <w:rFonts w:eastAsiaTheme="minorEastAsia" w:hint="eastAsia"/>
          <w:bCs/>
          <w:lang w:eastAsia="zh-CN"/>
        </w:rPr>
        <w:t xml:space="preserve"> RF chain</w:t>
      </w:r>
      <w:r w:rsidR="00E14B35">
        <w:rPr>
          <w:rFonts w:eastAsiaTheme="minorEastAsia" w:hint="eastAsia"/>
          <w:bCs/>
          <w:lang w:eastAsia="zh-CN"/>
        </w:rPr>
        <w:t>s</w:t>
      </w:r>
      <w:r w:rsidRPr="004C2549">
        <w:rPr>
          <w:rFonts w:eastAsiaTheme="minorEastAsia" w:hint="eastAsia"/>
          <w:bCs/>
          <w:lang w:eastAsia="zh-CN"/>
        </w:rPr>
        <w:t xml:space="preserve"> and </w:t>
      </w:r>
      <w:r w:rsidR="004E7E57" w:rsidRPr="004C2549">
        <w:rPr>
          <w:rFonts w:eastAsiaTheme="minorEastAsia" w:hint="eastAsia"/>
          <w:bCs/>
          <w:lang w:eastAsia="zh-CN"/>
        </w:rPr>
        <w:t>one</w:t>
      </w:r>
      <w:r w:rsidRPr="004C2549">
        <w:rPr>
          <w:rFonts w:eastAsiaTheme="minorEastAsia" w:hint="eastAsia"/>
          <w:bCs/>
          <w:lang w:eastAsia="zh-CN"/>
        </w:rPr>
        <w:t xml:space="preserve"> FFT operation on each RF chain.</w:t>
      </w:r>
    </w:p>
    <w:p w14:paraId="067FF155" w14:textId="552CE80F" w:rsidR="0083508E" w:rsidRPr="00B14D7E" w:rsidRDefault="0083508E" w:rsidP="00B14D7E">
      <w:pPr>
        <w:rPr>
          <w:rFonts w:eastAsia="等线"/>
          <w:bCs/>
          <w:kern w:val="2"/>
          <w:lang w:val="en-US" w:eastAsia="zh-CN"/>
        </w:rPr>
      </w:pPr>
      <w:r w:rsidRPr="004C2549">
        <w:rPr>
          <w:rFonts w:eastAsiaTheme="minorEastAsia"/>
          <w:lang w:val="en-US" w:eastAsia="zh-CN"/>
        </w:rPr>
        <w:t>The impact of certain UE impairments</w:t>
      </w:r>
      <w:r w:rsidRPr="004C2549">
        <w:rPr>
          <w:rFonts w:eastAsia="等线" w:hint="eastAsia"/>
          <w:bCs/>
          <w:kern w:val="2"/>
          <w:lang w:val="en-US" w:eastAsia="zh-CN"/>
        </w:rPr>
        <w:t xml:space="preserve">, e.g., </w:t>
      </w:r>
      <w:r w:rsidRPr="004C2549">
        <w:rPr>
          <w:rFonts w:eastAsiaTheme="minorEastAsia" w:hint="eastAsia"/>
          <w:lang w:eastAsia="zh-CN"/>
        </w:rPr>
        <w:t>PA</w:t>
      </w:r>
      <w:r w:rsidRPr="004C2549">
        <w:rPr>
          <w:rFonts w:eastAsiaTheme="minorEastAsia"/>
          <w:lang w:eastAsia="zh-CN"/>
        </w:rPr>
        <w:t xml:space="preserve"> non-linearities</w:t>
      </w:r>
      <w:r w:rsidRPr="004C2549">
        <w:rPr>
          <w:rFonts w:eastAsiaTheme="minorEastAsia" w:hint="eastAsia"/>
          <w:lang w:eastAsia="zh-CN"/>
        </w:rPr>
        <w:t xml:space="preserve"> for large BW, </w:t>
      </w:r>
      <w:r w:rsidRPr="004C2549">
        <w:rPr>
          <w:lang w:eastAsia="zh-CN"/>
        </w:rPr>
        <w:t>RF/antenna coupling impact on MPR,</w:t>
      </w:r>
      <w:r w:rsidRPr="004C2549">
        <w:rPr>
          <w:rFonts w:hint="eastAsia"/>
          <w:lang w:eastAsia="zh-CN"/>
        </w:rPr>
        <w:t xml:space="preserve"> </w:t>
      </w:r>
      <w:r w:rsidRPr="004C2549">
        <w:rPr>
          <w:rFonts w:eastAsiaTheme="minorEastAsia"/>
          <w:lang w:val="en-US" w:eastAsia="zh-CN"/>
        </w:rPr>
        <w:t xml:space="preserve">requires </w:t>
      </w:r>
      <w:r w:rsidRPr="004C2549">
        <w:rPr>
          <w:rFonts w:eastAsia="等线" w:hint="eastAsia"/>
          <w:bCs/>
          <w:kern w:val="2"/>
          <w:lang w:val="en-US" w:eastAsia="zh-CN"/>
        </w:rPr>
        <w:t xml:space="preserve">further study for Alt 1 and </w:t>
      </w:r>
      <w:r w:rsidR="00F0372E" w:rsidRPr="004C2549">
        <w:rPr>
          <w:rFonts w:eastAsia="等线" w:hint="eastAsia"/>
          <w:bCs/>
          <w:kern w:val="2"/>
          <w:lang w:val="en-US" w:eastAsia="zh-CN"/>
        </w:rPr>
        <w:t xml:space="preserve">Alt </w:t>
      </w:r>
      <w:r w:rsidRPr="004C2549">
        <w:rPr>
          <w:rFonts w:eastAsia="等线" w:hint="eastAsia"/>
          <w:bCs/>
          <w:kern w:val="2"/>
          <w:lang w:val="en-US" w:eastAsia="zh-CN"/>
        </w:rPr>
        <w:t>2.</w:t>
      </w:r>
      <w:r>
        <w:rPr>
          <w:rFonts w:eastAsia="等线" w:hint="eastAsia"/>
          <w:bCs/>
          <w:kern w:val="2"/>
          <w:lang w:val="en-US" w:eastAsia="zh-CN"/>
        </w:rPr>
        <w:t xml:space="preserve"> </w:t>
      </w:r>
    </w:p>
    <w:p w14:paraId="575CA76A" w14:textId="0ABF4D96" w:rsidR="000B1609" w:rsidRPr="00B14D7E" w:rsidRDefault="00F67C13" w:rsidP="00F67C13">
      <w:pPr>
        <w:rPr>
          <w:rFonts w:eastAsiaTheme="minorEastAsia"/>
          <w:b/>
          <w:lang w:val="en-US" w:eastAsia="zh-CN"/>
        </w:rPr>
      </w:pPr>
      <w:r w:rsidRPr="005554FD">
        <w:rPr>
          <w:b/>
          <w:i/>
          <w:u w:val="single"/>
        </w:rPr>
        <w:t xml:space="preserve">Proposal </w:t>
      </w:r>
      <w:r w:rsidRPr="005554FD">
        <w:rPr>
          <w:b/>
          <w:i/>
          <w:u w:val="single"/>
        </w:rPr>
        <w:fldChar w:fldCharType="begin"/>
      </w:r>
      <w:r w:rsidRPr="005554FD">
        <w:rPr>
          <w:b/>
          <w:i/>
          <w:u w:val="single"/>
        </w:rPr>
        <w:instrText xml:space="preserve"> SEQ Proposal \* ARABIC </w:instrText>
      </w:r>
      <w:r w:rsidRPr="005554FD">
        <w:rPr>
          <w:b/>
          <w:i/>
          <w:u w:val="single"/>
        </w:rPr>
        <w:fldChar w:fldCharType="separate"/>
      </w:r>
      <w:r w:rsidR="00113C5C">
        <w:rPr>
          <w:b/>
          <w:i/>
          <w:noProof/>
          <w:u w:val="single"/>
        </w:rPr>
        <w:t>4</w:t>
      </w:r>
      <w:r w:rsidRPr="005554FD">
        <w:rPr>
          <w:b/>
          <w:i/>
          <w:u w:val="single"/>
        </w:rPr>
        <w:fldChar w:fldCharType="end"/>
      </w:r>
      <w:r w:rsidRPr="005554FD">
        <w:rPr>
          <w:b/>
          <w:u w:val="single"/>
        </w:rPr>
        <w:t>:</w:t>
      </w:r>
      <w:r w:rsidRPr="005554FD">
        <w:rPr>
          <w:b/>
          <w:lang w:eastAsia="zh-CN"/>
        </w:rPr>
        <w:t xml:space="preserve"> </w:t>
      </w:r>
      <w:r w:rsidR="000B1609" w:rsidRPr="00B14D7E">
        <w:rPr>
          <w:b/>
          <w:lang w:eastAsia="zh-CN"/>
        </w:rPr>
        <w:t xml:space="preserve">For </w:t>
      </w:r>
      <w:r w:rsidR="009F3A43" w:rsidRPr="00B14D7E">
        <w:rPr>
          <w:b/>
          <w:lang w:eastAsia="zh-CN"/>
        </w:rPr>
        <w:t xml:space="preserve">a </w:t>
      </w:r>
      <w:r w:rsidR="009F3A43" w:rsidRPr="00B14D7E">
        <w:rPr>
          <w:rFonts w:eastAsiaTheme="minorEastAsia"/>
          <w:b/>
          <w:lang w:eastAsia="zh-CN"/>
        </w:rPr>
        <w:t>maximum channel bandwidth</w:t>
      </w:r>
      <w:r w:rsidR="009F3A43" w:rsidRPr="00B14D7E">
        <w:rPr>
          <w:rFonts w:eastAsiaTheme="minorEastAsia"/>
          <w:b/>
          <w:lang w:val="en-US" w:eastAsia="zh-CN"/>
        </w:rPr>
        <w:t xml:space="preserve"> of </w:t>
      </w:r>
      <w:r w:rsidR="000B1609" w:rsidRPr="00B14D7E">
        <w:rPr>
          <w:rFonts w:eastAsiaTheme="minorEastAsia"/>
          <w:b/>
          <w:lang w:val="en-US" w:eastAsia="zh-CN"/>
        </w:rPr>
        <w:t>400MHz and 30kHz SCS</w:t>
      </w:r>
      <w:r w:rsidR="000B1609" w:rsidRPr="00B14D7E">
        <w:rPr>
          <w:rFonts w:eastAsiaTheme="minorEastAsia"/>
          <w:b/>
          <w:lang w:eastAsia="zh-CN"/>
        </w:rPr>
        <w:t xml:space="preserve"> </w:t>
      </w:r>
      <w:r w:rsidR="000B1609" w:rsidRPr="00B14D7E">
        <w:rPr>
          <w:rFonts w:eastAsiaTheme="minorEastAsia"/>
          <w:b/>
          <w:lang w:val="en-US" w:eastAsia="zh-CN"/>
        </w:rPr>
        <w:t>around 7GHz</w:t>
      </w:r>
      <w:r w:rsidR="00D10479" w:rsidRPr="00B14D7E">
        <w:rPr>
          <w:rFonts w:eastAsiaTheme="minorEastAsia"/>
          <w:b/>
          <w:lang w:val="en-US" w:eastAsia="zh-CN"/>
        </w:rPr>
        <w:t>,</w:t>
      </w:r>
    </w:p>
    <w:p w14:paraId="776FC101" w14:textId="33B5BAB5" w:rsidR="006C590F" w:rsidRPr="00B14D7E" w:rsidRDefault="00244CE9" w:rsidP="00F965DE">
      <w:pPr>
        <w:pStyle w:val="aff3"/>
        <w:numPr>
          <w:ilvl w:val="0"/>
          <w:numId w:val="14"/>
        </w:numPr>
        <w:ind w:leftChars="0"/>
        <w:rPr>
          <w:rFonts w:ascii="Times New Roman" w:eastAsiaTheme="minorEastAsia" w:hAnsi="Times New Roman"/>
          <w:b/>
          <w:szCs w:val="20"/>
          <w:lang w:val="en-US" w:eastAsia="zh-CN"/>
        </w:rPr>
      </w:pPr>
      <w:r w:rsidRPr="00B14D7E">
        <w:rPr>
          <w:rFonts w:ascii="Times New Roman" w:eastAsiaTheme="minorEastAsia" w:hAnsi="Times New Roman"/>
          <w:b/>
          <w:szCs w:val="20"/>
          <w:lang w:eastAsia="zh-CN"/>
        </w:rPr>
        <w:lastRenderedPageBreak/>
        <w:t>F</w:t>
      </w:r>
      <w:r w:rsidRPr="00B14D7E">
        <w:rPr>
          <w:rFonts w:ascii="Times New Roman" w:hAnsi="Times New Roman"/>
          <w:b/>
          <w:szCs w:val="20"/>
          <w:lang w:eastAsia="zh-CN"/>
        </w:rPr>
        <w:t xml:space="preserve">or </w:t>
      </w:r>
      <w:r w:rsidR="00DB240A" w:rsidRPr="00B14D7E">
        <w:rPr>
          <w:rFonts w:ascii="Times New Roman" w:hAnsi="Times New Roman"/>
          <w:b/>
          <w:szCs w:val="20"/>
          <w:lang w:eastAsia="zh-CN"/>
        </w:rPr>
        <w:t xml:space="preserve">network side </w:t>
      </w:r>
      <w:r w:rsidRPr="00B14D7E">
        <w:rPr>
          <w:rFonts w:ascii="Times New Roman" w:hAnsi="Times New Roman"/>
          <w:b/>
          <w:szCs w:val="20"/>
          <w:lang w:eastAsia="zh-CN"/>
        </w:rPr>
        <w:t>downlink transmission and uplink reception</w:t>
      </w:r>
      <w:r w:rsidRPr="00B14D7E">
        <w:rPr>
          <w:rFonts w:ascii="Times New Roman" w:eastAsiaTheme="minorEastAsia" w:hAnsi="Times New Roman"/>
          <w:b/>
          <w:szCs w:val="20"/>
          <w:lang w:val="en-US" w:eastAsia="zh-CN"/>
        </w:rPr>
        <w:t xml:space="preserve">, </w:t>
      </w:r>
      <w:r w:rsidRPr="00B14D7E">
        <w:rPr>
          <w:rFonts w:ascii="Times New Roman" w:eastAsiaTheme="minorEastAsia" w:hAnsi="Times New Roman"/>
          <w:b/>
          <w:szCs w:val="20"/>
          <w:lang w:eastAsia="zh-CN"/>
        </w:rPr>
        <w:t xml:space="preserve">support </w:t>
      </w:r>
      <w:r w:rsidR="00DB240A" w:rsidRPr="00B14D7E">
        <w:rPr>
          <w:rFonts w:ascii="Times New Roman" w:eastAsiaTheme="minorEastAsia" w:hAnsi="Times New Roman"/>
          <w:b/>
          <w:szCs w:val="20"/>
          <w:lang w:eastAsia="zh-CN"/>
        </w:rPr>
        <w:t xml:space="preserve">a </w:t>
      </w:r>
      <w:r w:rsidR="006C590F" w:rsidRPr="00B14D7E">
        <w:rPr>
          <w:rFonts w:ascii="Times New Roman" w:eastAsiaTheme="minorEastAsia" w:hAnsi="Times New Roman"/>
          <w:b/>
          <w:szCs w:val="20"/>
          <w:lang w:eastAsia="zh-CN"/>
        </w:rPr>
        <w:t>s</w:t>
      </w:r>
      <w:r w:rsidR="006C590F" w:rsidRPr="00B14D7E">
        <w:rPr>
          <w:rFonts w:ascii="Times New Roman" w:hAnsi="Times New Roman"/>
          <w:b/>
          <w:szCs w:val="20"/>
          <w:lang w:eastAsia="zh-CN"/>
        </w:rPr>
        <w:t xml:space="preserve">ingle </w:t>
      </w:r>
      <w:r w:rsidR="00DB240A" w:rsidRPr="00B14D7E">
        <w:rPr>
          <w:rFonts w:ascii="Times New Roman" w:eastAsiaTheme="minorEastAsia" w:hAnsi="Times New Roman"/>
          <w:b/>
          <w:szCs w:val="20"/>
          <w:lang w:eastAsia="zh-CN"/>
        </w:rPr>
        <w:t xml:space="preserve">TX/RX </w:t>
      </w:r>
      <w:r w:rsidR="006C590F" w:rsidRPr="00B14D7E">
        <w:rPr>
          <w:rFonts w:ascii="Times New Roman" w:hAnsi="Times New Roman"/>
          <w:b/>
          <w:szCs w:val="20"/>
          <w:lang w:eastAsia="zh-CN"/>
        </w:rPr>
        <w:t xml:space="preserve">chain </w:t>
      </w:r>
      <w:r w:rsidR="00DD7C5F" w:rsidRPr="00B14D7E">
        <w:rPr>
          <w:rFonts w:ascii="Times New Roman" w:eastAsiaTheme="minorEastAsia" w:hAnsi="Times New Roman"/>
          <w:b/>
          <w:szCs w:val="20"/>
          <w:lang w:eastAsia="zh-CN"/>
        </w:rPr>
        <w:t>cov</w:t>
      </w:r>
      <w:r w:rsidR="006F7888" w:rsidRPr="00B14D7E">
        <w:rPr>
          <w:rFonts w:ascii="Times New Roman" w:eastAsiaTheme="minorEastAsia" w:hAnsi="Times New Roman"/>
          <w:b/>
          <w:szCs w:val="20"/>
          <w:lang w:eastAsia="zh-CN"/>
        </w:rPr>
        <w:t>er</w:t>
      </w:r>
      <w:r w:rsidR="00DD7C5F" w:rsidRPr="00B14D7E">
        <w:rPr>
          <w:rFonts w:ascii="Times New Roman" w:eastAsiaTheme="minorEastAsia" w:hAnsi="Times New Roman"/>
          <w:b/>
          <w:szCs w:val="20"/>
          <w:lang w:eastAsia="zh-CN"/>
        </w:rPr>
        <w:t>ing the full</w:t>
      </w:r>
      <w:r w:rsidR="006C590F" w:rsidRPr="00B14D7E">
        <w:rPr>
          <w:rFonts w:ascii="Times New Roman" w:hAnsi="Times New Roman"/>
          <w:b/>
          <w:szCs w:val="20"/>
          <w:lang w:eastAsia="zh-CN"/>
        </w:rPr>
        <w:t xml:space="preserve"> 400MHz CBW</w:t>
      </w:r>
      <w:r w:rsidR="006F7888" w:rsidRPr="00B14D7E">
        <w:rPr>
          <w:rFonts w:ascii="Times New Roman" w:eastAsiaTheme="minorEastAsia" w:hAnsi="Times New Roman"/>
          <w:b/>
          <w:szCs w:val="20"/>
          <w:lang w:eastAsia="zh-CN"/>
        </w:rPr>
        <w:t>.</w:t>
      </w:r>
    </w:p>
    <w:p w14:paraId="0D8BA241" w14:textId="7F1EC1C8" w:rsidR="006C590F" w:rsidRPr="00B14D7E" w:rsidRDefault="009D2B82" w:rsidP="00BD2CEA">
      <w:pPr>
        <w:pStyle w:val="aff3"/>
        <w:numPr>
          <w:ilvl w:val="0"/>
          <w:numId w:val="14"/>
        </w:numPr>
        <w:ind w:leftChars="0"/>
        <w:rPr>
          <w:rFonts w:ascii="Times New Roman" w:eastAsiaTheme="minorEastAsia" w:hAnsi="Times New Roman"/>
          <w:b/>
          <w:szCs w:val="20"/>
          <w:lang w:val="en-US" w:eastAsia="zh-CN"/>
        </w:rPr>
      </w:pPr>
      <w:r w:rsidRPr="00B14D7E">
        <w:rPr>
          <w:rFonts w:ascii="Times New Roman" w:eastAsiaTheme="minorEastAsia" w:hAnsi="Times New Roman"/>
          <w:b/>
          <w:szCs w:val="20"/>
          <w:lang w:eastAsia="zh-CN"/>
        </w:rPr>
        <w:t>F</w:t>
      </w:r>
      <w:r w:rsidR="00244CE9" w:rsidRPr="00B14D7E">
        <w:rPr>
          <w:rFonts w:ascii="Times New Roman" w:hAnsi="Times New Roman"/>
          <w:b/>
          <w:szCs w:val="20"/>
          <w:lang w:eastAsia="zh-CN"/>
        </w:rPr>
        <w:t xml:space="preserve">or </w:t>
      </w:r>
      <w:r w:rsidR="00580E45" w:rsidRPr="00B14D7E">
        <w:rPr>
          <w:rFonts w:ascii="Times New Roman" w:eastAsiaTheme="minorEastAsia" w:hAnsi="Times New Roman"/>
          <w:b/>
          <w:szCs w:val="20"/>
          <w:lang w:eastAsia="zh-CN"/>
        </w:rPr>
        <w:t xml:space="preserve">UE side </w:t>
      </w:r>
      <w:r w:rsidR="00244CE9" w:rsidRPr="00B14D7E">
        <w:rPr>
          <w:rFonts w:ascii="Times New Roman" w:hAnsi="Times New Roman"/>
          <w:b/>
          <w:szCs w:val="20"/>
          <w:lang w:eastAsia="zh-CN"/>
        </w:rPr>
        <w:t xml:space="preserve">downlink </w:t>
      </w:r>
      <w:r w:rsidR="00580E45" w:rsidRPr="00B14D7E">
        <w:rPr>
          <w:rFonts w:ascii="Times New Roman" w:hAnsi="Times New Roman"/>
          <w:b/>
          <w:szCs w:val="20"/>
          <w:lang w:eastAsia="zh-CN"/>
        </w:rPr>
        <w:t>reception</w:t>
      </w:r>
      <w:r w:rsidR="00244CE9" w:rsidRPr="00B14D7E">
        <w:rPr>
          <w:rFonts w:ascii="Times New Roman" w:eastAsiaTheme="minorEastAsia" w:hAnsi="Times New Roman"/>
          <w:b/>
          <w:szCs w:val="20"/>
          <w:lang w:eastAsia="zh-CN"/>
        </w:rPr>
        <w:t>, s</w:t>
      </w:r>
      <w:r w:rsidR="006C590F" w:rsidRPr="00B14D7E">
        <w:rPr>
          <w:rFonts w:ascii="Times New Roman" w:eastAsiaTheme="minorEastAsia" w:hAnsi="Times New Roman"/>
          <w:b/>
          <w:szCs w:val="20"/>
          <w:lang w:eastAsia="zh-CN"/>
        </w:rPr>
        <w:t xml:space="preserve">upport </w:t>
      </w:r>
      <w:r w:rsidR="00580E45" w:rsidRPr="00B14D7E">
        <w:rPr>
          <w:rFonts w:ascii="Times New Roman" w:eastAsiaTheme="minorEastAsia" w:hAnsi="Times New Roman"/>
          <w:b/>
          <w:szCs w:val="20"/>
          <w:lang w:eastAsia="zh-CN"/>
        </w:rPr>
        <w:t xml:space="preserve">a </w:t>
      </w:r>
      <w:r w:rsidR="006C590F" w:rsidRPr="00B14D7E">
        <w:rPr>
          <w:rFonts w:ascii="Times New Roman" w:eastAsiaTheme="minorEastAsia" w:hAnsi="Times New Roman"/>
          <w:b/>
          <w:szCs w:val="20"/>
          <w:lang w:eastAsia="zh-CN"/>
        </w:rPr>
        <w:t>s</w:t>
      </w:r>
      <w:r w:rsidR="006C590F" w:rsidRPr="00B14D7E">
        <w:rPr>
          <w:rFonts w:ascii="Times New Roman" w:hAnsi="Times New Roman"/>
          <w:b/>
          <w:szCs w:val="20"/>
          <w:lang w:eastAsia="zh-CN"/>
        </w:rPr>
        <w:t xml:space="preserve">ingle </w:t>
      </w:r>
      <w:r w:rsidR="00580E45" w:rsidRPr="00B14D7E">
        <w:rPr>
          <w:rFonts w:ascii="Times New Roman" w:eastAsiaTheme="minorEastAsia" w:hAnsi="Times New Roman"/>
          <w:b/>
          <w:szCs w:val="20"/>
          <w:lang w:eastAsia="zh-CN"/>
        </w:rPr>
        <w:t xml:space="preserve">RX </w:t>
      </w:r>
      <w:r w:rsidR="006C590F" w:rsidRPr="00B14D7E">
        <w:rPr>
          <w:rFonts w:ascii="Times New Roman" w:hAnsi="Times New Roman"/>
          <w:b/>
          <w:szCs w:val="20"/>
          <w:lang w:eastAsia="zh-CN"/>
        </w:rPr>
        <w:t xml:space="preserve">chain </w:t>
      </w:r>
      <w:r w:rsidR="006F7888" w:rsidRPr="00B14D7E">
        <w:rPr>
          <w:rFonts w:ascii="Times New Roman" w:eastAsiaTheme="minorEastAsia" w:hAnsi="Times New Roman"/>
          <w:b/>
          <w:szCs w:val="20"/>
          <w:lang w:eastAsia="zh-CN"/>
        </w:rPr>
        <w:t>covering the full</w:t>
      </w:r>
      <w:r w:rsidR="006F7888" w:rsidRPr="00B14D7E">
        <w:rPr>
          <w:rFonts w:ascii="Times New Roman" w:hAnsi="Times New Roman"/>
          <w:b/>
          <w:szCs w:val="20"/>
          <w:lang w:eastAsia="zh-CN"/>
        </w:rPr>
        <w:t xml:space="preserve"> 400MHz CBW</w:t>
      </w:r>
      <w:r w:rsidR="006C590F" w:rsidRPr="00B14D7E">
        <w:rPr>
          <w:rFonts w:ascii="Times New Roman" w:eastAsiaTheme="minorEastAsia" w:hAnsi="Times New Roman"/>
          <w:b/>
          <w:szCs w:val="20"/>
          <w:lang w:val="en-US" w:eastAsia="zh-CN"/>
        </w:rPr>
        <w:t>.</w:t>
      </w:r>
    </w:p>
    <w:p w14:paraId="285E0BE3" w14:textId="4C24CD71" w:rsidR="00BD2CEA" w:rsidRPr="00B14D7E" w:rsidRDefault="00E1433E" w:rsidP="00F965DE">
      <w:pPr>
        <w:pStyle w:val="aff3"/>
        <w:numPr>
          <w:ilvl w:val="0"/>
          <w:numId w:val="14"/>
        </w:numPr>
        <w:ind w:leftChars="0"/>
        <w:rPr>
          <w:rFonts w:ascii="Times New Roman" w:eastAsiaTheme="minorEastAsia" w:hAnsi="Times New Roman"/>
          <w:b/>
          <w:szCs w:val="20"/>
          <w:lang w:val="en-US" w:eastAsia="zh-CN"/>
        </w:rPr>
      </w:pPr>
      <w:r w:rsidRPr="00B14D7E">
        <w:rPr>
          <w:rFonts w:ascii="Times New Roman" w:eastAsiaTheme="minorEastAsia" w:hAnsi="Times New Roman"/>
          <w:b/>
          <w:szCs w:val="20"/>
          <w:lang w:val="en-US" w:eastAsia="zh-CN"/>
        </w:rPr>
        <w:t xml:space="preserve">Study following alternatives for </w:t>
      </w:r>
      <w:r w:rsidR="00244CE9" w:rsidRPr="00B14D7E">
        <w:rPr>
          <w:rFonts w:ascii="Times New Roman" w:hAnsi="Times New Roman"/>
          <w:b/>
          <w:szCs w:val="20"/>
          <w:lang w:eastAsia="zh-CN"/>
        </w:rPr>
        <w:t>uplink transmission at UE side</w:t>
      </w:r>
    </w:p>
    <w:p w14:paraId="54ABF28B" w14:textId="4B0AD5AD" w:rsidR="00E1433E" w:rsidRPr="00B14D7E" w:rsidRDefault="00E1433E" w:rsidP="00B14D7E">
      <w:pPr>
        <w:pStyle w:val="aff3"/>
        <w:numPr>
          <w:ilvl w:val="1"/>
          <w:numId w:val="14"/>
        </w:numPr>
        <w:ind w:leftChars="0"/>
        <w:rPr>
          <w:rFonts w:ascii="Times New Roman" w:eastAsia="等线" w:hAnsi="Times New Roman"/>
          <w:b/>
          <w:kern w:val="2"/>
          <w:szCs w:val="20"/>
          <w:lang w:val="en-US" w:eastAsia="zh-CN"/>
        </w:rPr>
      </w:pPr>
      <w:r w:rsidRPr="00B14D7E">
        <w:rPr>
          <w:rFonts w:ascii="Times New Roman" w:eastAsia="等线" w:hAnsi="Times New Roman"/>
          <w:b/>
          <w:kern w:val="2"/>
          <w:szCs w:val="20"/>
          <w:lang w:val="en-US" w:eastAsia="zh-CN"/>
        </w:rPr>
        <w:t xml:space="preserve">Alt 1: </w:t>
      </w:r>
      <w:r w:rsidRPr="00B14D7E">
        <w:rPr>
          <w:rFonts w:ascii="Times New Roman" w:eastAsiaTheme="minorEastAsia" w:hAnsi="Times New Roman"/>
          <w:b/>
          <w:szCs w:val="20"/>
          <w:lang w:eastAsia="zh-CN"/>
        </w:rPr>
        <w:t xml:space="preserve">A single cell operation with </w:t>
      </w:r>
      <w:r w:rsidR="00D12F70" w:rsidRPr="00B14D7E">
        <w:rPr>
          <w:rFonts w:ascii="Times New Roman" w:eastAsiaTheme="minorEastAsia" w:hAnsi="Times New Roman"/>
          <w:b/>
          <w:szCs w:val="20"/>
          <w:lang w:eastAsia="zh-CN"/>
        </w:rPr>
        <w:t>one</w:t>
      </w:r>
      <w:r w:rsidRPr="00B14D7E">
        <w:rPr>
          <w:rFonts w:ascii="Times New Roman" w:eastAsiaTheme="minorEastAsia" w:hAnsi="Times New Roman"/>
          <w:b/>
          <w:szCs w:val="20"/>
          <w:lang w:eastAsia="zh-CN"/>
        </w:rPr>
        <w:t xml:space="preserve"> RF chain and </w:t>
      </w:r>
      <w:r w:rsidR="00D12F70" w:rsidRPr="00B14D7E">
        <w:rPr>
          <w:rFonts w:ascii="Times New Roman" w:eastAsiaTheme="minorEastAsia" w:hAnsi="Times New Roman"/>
          <w:b/>
          <w:szCs w:val="20"/>
          <w:lang w:eastAsia="zh-CN"/>
        </w:rPr>
        <w:t>one or two</w:t>
      </w:r>
      <w:r w:rsidRPr="00B14D7E">
        <w:rPr>
          <w:rFonts w:ascii="Times New Roman" w:eastAsiaTheme="minorEastAsia" w:hAnsi="Times New Roman"/>
          <w:b/>
          <w:szCs w:val="20"/>
          <w:lang w:eastAsia="zh-CN"/>
        </w:rPr>
        <w:t xml:space="preserve"> FFT operation.</w:t>
      </w:r>
    </w:p>
    <w:p w14:paraId="6384A61F" w14:textId="10B96D39" w:rsidR="00E1433E" w:rsidRPr="00B14D7E" w:rsidRDefault="00E1433E" w:rsidP="00E1433E">
      <w:pPr>
        <w:pStyle w:val="aff3"/>
        <w:numPr>
          <w:ilvl w:val="1"/>
          <w:numId w:val="14"/>
        </w:numPr>
        <w:ind w:leftChars="0"/>
        <w:rPr>
          <w:rFonts w:ascii="Times New Roman" w:eastAsia="等线" w:hAnsi="Times New Roman"/>
          <w:b/>
          <w:kern w:val="2"/>
          <w:szCs w:val="20"/>
          <w:lang w:val="en-US" w:eastAsia="zh-CN"/>
        </w:rPr>
      </w:pPr>
      <w:r w:rsidRPr="00B14D7E">
        <w:rPr>
          <w:rFonts w:ascii="Times New Roman" w:eastAsia="等线" w:hAnsi="Times New Roman"/>
          <w:b/>
          <w:kern w:val="2"/>
          <w:szCs w:val="20"/>
          <w:lang w:val="en-US" w:eastAsia="zh-CN"/>
        </w:rPr>
        <w:t xml:space="preserve">Alt 2: </w:t>
      </w:r>
      <w:r w:rsidRPr="00B14D7E">
        <w:rPr>
          <w:rFonts w:ascii="Times New Roman" w:eastAsiaTheme="minorEastAsia" w:hAnsi="Times New Roman"/>
          <w:b/>
          <w:szCs w:val="20"/>
          <w:lang w:eastAsia="zh-CN"/>
        </w:rPr>
        <w:t xml:space="preserve">A single cell operation with </w:t>
      </w:r>
      <w:r w:rsidR="00E44198" w:rsidRPr="00B14D7E">
        <w:rPr>
          <w:rFonts w:ascii="Times New Roman" w:eastAsiaTheme="minorEastAsia" w:hAnsi="Times New Roman"/>
          <w:b/>
          <w:szCs w:val="20"/>
          <w:lang w:eastAsia="zh-CN"/>
        </w:rPr>
        <w:t>two</w:t>
      </w:r>
      <w:r w:rsidRPr="00B14D7E">
        <w:rPr>
          <w:rFonts w:ascii="Times New Roman" w:eastAsiaTheme="minorEastAsia" w:hAnsi="Times New Roman"/>
          <w:b/>
          <w:szCs w:val="20"/>
          <w:lang w:eastAsia="zh-CN"/>
        </w:rPr>
        <w:t xml:space="preserve"> RF chain</w:t>
      </w:r>
      <w:r w:rsidR="0011185C" w:rsidRPr="00B14D7E">
        <w:rPr>
          <w:rFonts w:ascii="Times New Roman" w:eastAsiaTheme="minorEastAsia" w:hAnsi="Times New Roman"/>
          <w:b/>
          <w:szCs w:val="20"/>
          <w:lang w:eastAsia="zh-CN"/>
        </w:rPr>
        <w:t>s</w:t>
      </w:r>
      <w:r w:rsidRPr="00B14D7E">
        <w:rPr>
          <w:rFonts w:ascii="Times New Roman" w:eastAsiaTheme="minorEastAsia" w:hAnsi="Times New Roman"/>
          <w:b/>
          <w:szCs w:val="20"/>
          <w:lang w:eastAsia="zh-CN"/>
        </w:rPr>
        <w:t xml:space="preserve"> and </w:t>
      </w:r>
      <w:r w:rsidR="00E44198" w:rsidRPr="00B14D7E">
        <w:rPr>
          <w:rFonts w:ascii="Times New Roman" w:eastAsiaTheme="minorEastAsia" w:hAnsi="Times New Roman"/>
          <w:b/>
          <w:szCs w:val="20"/>
          <w:lang w:eastAsia="zh-CN"/>
        </w:rPr>
        <w:t>one</w:t>
      </w:r>
      <w:r w:rsidRPr="00B14D7E">
        <w:rPr>
          <w:rFonts w:ascii="Times New Roman" w:eastAsiaTheme="minorEastAsia" w:hAnsi="Times New Roman"/>
          <w:b/>
          <w:szCs w:val="20"/>
          <w:lang w:eastAsia="zh-CN"/>
        </w:rPr>
        <w:t xml:space="preserve"> FFT operation</w:t>
      </w:r>
      <w:r w:rsidR="0011185C" w:rsidRPr="00B14D7E">
        <w:rPr>
          <w:rFonts w:ascii="Times New Roman" w:eastAsiaTheme="minorEastAsia" w:hAnsi="Times New Roman"/>
          <w:b/>
          <w:szCs w:val="20"/>
          <w:lang w:eastAsia="zh-CN"/>
        </w:rPr>
        <w:t>s</w:t>
      </w:r>
      <w:r w:rsidRPr="00B14D7E">
        <w:rPr>
          <w:rFonts w:ascii="Times New Roman" w:eastAsiaTheme="minorEastAsia" w:hAnsi="Times New Roman"/>
          <w:b/>
          <w:szCs w:val="20"/>
          <w:lang w:eastAsia="zh-CN"/>
        </w:rPr>
        <w:t xml:space="preserve"> on each RF chain.</w:t>
      </w:r>
    </w:p>
    <w:p w14:paraId="45ABF26F" w14:textId="67C3EDF5" w:rsidR="0011185C" w:rsidRPr="00B14D7E" w:rsidRDefault="0011185C" w:rsidP="00B14D7E">
      <w:pPr>
        <w:pStyle w:val="aff3"/>
        <w:numPr>
          <w:ilvl w:val="2"/>
          <w:numId w:val="14"/>
        </w:numPr>
        <w:ind w:leftChars="0"/>
        <w:rPr>
          <w:rFonts w:ascii="Times New Roman" w:eastAsia="等线" w:hAnsi="Times New Roman"/>
          <w:b/>
          <w:kern w:val="2"/>
          <w:szCs w:val="20"/>
          <w:lang w:val="en-US" w:eastAsia="zh-CN"/>
        </w:rPr>
      </w:pPr>
      <w:r w:rsidRPr="00B14D7E">
        <w:rPr>
          <w:rFonts w:ascii="Times New Roman" w:eastAsia="等线" w:hAnsi="Times New Roman"/>
          <w:b/>
          <w:kern w:val="2"/>
          <w:szCs w:val="20"/>
          <w:lang w:val="en-US" w:eastAsia="zh-CN"/>
        </w:rPr>
        <w:t xml:space="preserve">Note: The study can consider a generic support of </w:t>
      </w:r>
      <w:r w:rsidRPr="00B14D7E">
        <w:rPr>
          <w:rFonts w:ascii="Times New Roman" w:eastAsiaTheme="minorEastAsia" w:hAnsi="Times New Roman"/>
          <w:b/>
          <w:szCs w:val="20"/>
          <w:lang w:eastAsia="zh-CN"/>
        </w:rPr>
        <w:t>multiple RF chains and multiple FFT operations on each RF chain</w:t>
      </w:r>
    </w:p>
    <w:p w14:paraId="70D4D951" w14:textId="77777777" w:rsidR="00705384" w:rsidRDefault="00705384" w:rsidP="00F56E32">
      <w:pPr>
        <w:rPr>
          <w:lang w:eastAsia="zh-CN"/>
        </w:rPr>
      </w:pPr>
    </w:p>
    <w:p w14:paraId="79F0BC05" w14:textId="77777777" w:rsidR="00E75DF8" w:rsidRDefault="00E75DF8" w:rsidP="00E75DF8">
      <w:pPr>
        <w:rPr>
          <w:rFonts w:eastAsiaTheme="minorEastAsia"/>
          <w:lang w:eastAsia="zh-CN"/>
        </w:rPr>
      </w:pPr>
      <w:r>
        <w:rPr>
          <w:lang w:eastAsia="zh-CN"/>
        </w:rPr>
        <w:t>F</w:t>
      </w:r>
      <w:r>
        <w:rPr>
          <w:rFonts w:hint="eastAsia"/>
          <w:lang w:eastAsia="zh-CN"/>
        </w:rPr>
        <w:t xml:space="preserve">or sub-6GHz maximum </w:t>
      </w:r>
      <w:r>
        <w:rPr>
          <w:lang w:eastAsia="zh-CN"/>
        </w:rPr>
        <w:t>bandwidth</w:t>
      </w:r>
      <w:r>
        <w:rPr>
          <w:rFonts w:hint="eastAsia"/>
          <w:lang w:eastAsia="zh-CN"/>
        </w:rPr>
        <w:t xml:space="preserve">, considering at least </w:t>
      </w:r>
      <w:r>
        <w:rPr>
          <w:rFonts w:eastAsiaTheme="minorEastAsia" w:hint="eastAsia"/>
          <w:lang w:eastAsia="zh-CN"/>
        </w:rPr>
        <w:t xml:space="preserve">extending FFT size from 4096 to 8192, the BW for 6GR can also be extended twice. That is to say, </w:t>
      </w:r>
      <w:r>
        <w:rPr>
          <w:rFonts w:hint="eastAsia"/>
          <w:lang w:eastAsia="zh-CN"/>
        </w:rPr>
        <w:t>for sub-6GHz f</w:t>
      </w:r>
      <w:r>
        <w:rPr>
          <w:rFonts w:eastAsiaTheme="minorEastAsia" w:hint="eastAsia"/>
          <w:lang w:eastAsia="zh-CN"/>
        </w:rPr>
        <w:t xml:space="preserve">rom RAN1 specification perspective, the maximum bandwidth is 200MHz for 30kHz SCS and 100MHz for 15kHz SCS. </w:t>
      </w:r>
    </w:p>
    <w:p w14:paraId="5C905DF1" w14:textId="201F4E78" w:rsidR="00A24B9F" w:rsidRDefault="00A24B9F" w:rsidP="00E75DF8">
      <w:pPr>
        <w:rPr>
          <w:rFonts w:eastAsiaTheme="minorEastAsia"/>
          <w:lang w:eastAsia="zh-CN"/>
        </w:rPr>
      </w:pPr>
      <w:r>
        <w:rPr>
          <w:rFonts w:eastAsiaTheme="minorEastAsia" w:hint="eastAsia"/>
          <w:lang w:eastAsia="zh-CN"/>
        </w:rPr>
        <w:t xml:space="preserve">Similar to FR2-1, considering </w:t>
      </w:r>
      <w:r>
        <w:rPr>
          <w:rFonts w:hint="eastAsia"/>
          <w:lang w:eastAsia="zh-CN"/>
        </w:rPr>
        <w:t xml:space="preserve">at least </w:t>
      </w:r>
      <w:r>
        <w:rPr>
          <w:rFonts w:eastAsiaTheme="minorEastAsia" w:hint="eastAsia"/>
          <w:lang w:eastAsia="zh-CN"/>
        </w:rPr>
        <w:t xml:space="preserve">extending FFT size from 4096 to 8192, the BW for 6GR for FR2-1 can be extended to 800MHz considering 120kHz SCS for data channel. </w:t>
      </w:r>
    </w:p>
    <w:p w14:paraId="236A02BB" w14:textId="30325E05" w:rsidR="00E75DF8" w:rsidRPr="00474DE5" w:rsidRDefault="00E75DF8" w:rsidP="00E75DF8">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5</w:t>
      </w:r>
      <w:r>
        <w:rPr>
          <w:b/>
          <w:i/>
          <w:u w:val="single"/>
        </w:rPr>
        <w:fldChar w:fldCharType="end"/>
      </w:r>
      <w:r>
        <w:rPr>
          <w:b/>
          <w:u w:val="single"/>
        </w:rPr>
        <w:t>:</w:t>
      </w:r>
      <w:r>
        <w:rPr>
          <w:b/>
          <w:lang w:eastAsia="zh-CN"/>
        </w:rPr>
        <w:t xml:space="preserve"> </w:t>
      </w:r>
      <w:r w:rsidR="00A24B9F">
        <w:rPr>
          <w:rFonts w:hint="eastAsia"/>
          <w:b/>
          <w:lang w:eastAsia="zh-CN"/>
        </w:rPr>
        <w:t>F</w:t>
      </w:r>
      <w:r>
        <w:rPr>
          <w:rFonts w:hint="eastAsia"/>
          <w:b/>
          <w:lang w:eastAsia="zh-CN"/>
        </w:rPr>
        <w:t xml:space="preserve">or sub-6GHz, </w:t>
      </w:r>
      <w:r>
        <w:rPr>
          <w:rFonts w:eastAsia="等线" w:cs="Times" w:hint="eastAsia"/>
          <w:b/>
          <w:bCs/>
          <w:lang w:eastAsia="zh-CN"/>
        </w:rPr>
        <w:t xml:space="preserve">the maximum channel bandwidth is </w:t>
      </w:r>
    </w:p>
    <w:p w14:paraId="34F79487" w14:textId="77777777" w:rsidR="00E75DF8" w:rsidRDefault="00E75DF8" w:rsidP="00E75DF8">
      <w:pPr>
        <w:pStyle w:val="aff3"/>
        <w:numPr>
          <w:ilvl w:val="0"/>
          <w:numId w:val="14"/>
        </w:numPr>
        <w:ind w:leftChars="0"/>
        <w:rPr>
          <w:rFonts w:eastAsia="等线" w:cs="Times"/>
          <w:b/>
          <w:bCs/>
        </w:rPr>
      </w:pPr>
      <w:r>
        <w:rPr>
          <w:rFonts w:eastAsia="等线" w:cs="Times" w:hint="eastAsia"/>
          <w:b/>
          <w:bCs/>
          <w:lang w:eastAsia="zh-CN"/>
        </w:rPr>
        <w:t>100MHz for 15kHz SCS, 200MHz for 30kHz SCS</w:t>
      </w:r>
    </w:p>
    <w:p w14:paraId="5A2C8891" w14:textId="56A0812E" w:rsidR="00A24B9F" w:rsidRPr="002B41E5" w:rsidRDefault="00A24B9F" w:rsidP="00A24B9F">
      <w:pPr>
        <w:rPr>
          <w:rFonts w:eastAsia="等线"/>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6</w:t>
      </w:r>
      <w:r>
        <w:rPr>
          <w:b/>
          <w:i/>
          <w:u w:val="single"/>
        </w:rPr>
        <w:fldChar w:fldCharType="end"/>
      </w:r>
      <w:r>
        <w:rPr>
          <w:b/>
          <w:u w:val="single"/>
        </w:rPr>
        <w:t>:</w:t>
      </w:r>
      <w:r>
        <w:rPr>
          <w:b/>
          <w:lang w:eastAsia="zh-CN"/>
        </w:rPr>
        <w:t xml:space="preserve"> </w:t>
      </w:r>
      <w:r>
        <w:rPr>
          <w:rFonts w:hint="eastAsia"/>
          <w:b/>
          <w:lang w:eastAsia="zh-CN"/>
        </w:rPr>
        <w:t xml:space="preserve">ForFR2-1, </w:t>
      </w:r>
      <w:r>
        <w:rPr>
          <w:rFonts w:eastAsia="等线" w:cs="Times" w:hint="eastAsia"/>
          <w:b/>
          <w:bCs/>
          <w:lang w:eastAsia="zh-CN"/>
        </w:rPr>
        <w:t>the maximum channel bandwidth is 800MHz</w:t>
      </w:r>
    </w:p>
    <w:p w14:paraId="18ACEB11" w14:textId="77777777" w:rsidR="00BD7D4F" w:rsidRDefault="00BD7D4F" w:rsidP="00BD7D4F">
      <w:pPr>
        <w:rPr>
          <w:lang w:val="en-US" w:eastAsia="zh-CN"/>
        </w:rPr>
      </w:pPr>
    </w:p>
    <w:p w14:paraId="410E58B4" w14:textId="7CC7BEE2" w:rsidR="00BD7D4F" w:rsidRDefault="00BD7D4F" w:rsidP="004F3465">
      <w:pPr>
        <w:pStyle w:val="2"/>
        <w:rPr>
          <w:lang w:eastAsia="zh-CN"/>
        </w:rPr>
      </w:pPr>
      <w:bookmarkStart w:id="6" w:name="_Ref206807858"/>
      <w:r>
        <w:rPr>
          <w:rFonts w:hint="eastAsia"/>
        </w:rPr>
        <w:t>Frame structure</w:t>
      </w:r>
      <w:bookmarkEnd w:id="6"/>
      <w:r w:rsidR="007C4525">
        <w:rPr>
          <w:rFonts w:hint="eastAsia"/>
          <w:lang w:eastAsia="zh-CN"/>
        </w:rPr>
        <w:t xml:space="preserve"> (for all duplex</w:t>
      </w:r>
      <w:r w:rsidR="00797390">
        <w:rPr>
          <w:rFonts w:hint="eastAsia"/>
          <w:lang w:eastAsia="zh-CN"/>
        </w:rPr>
        <w:t xml:space="preserve"> types</w:t>
      </w:r>
      <w:r w:rsidR="007C4525">
        <w:rPr>
          <w:rFonts w:hint="eastAsia"/>
          <w:lang w:eastAsia="zh-CN"/>
        </w:rPr>
        <w:t>)</w:t>
      </w:r>
    </w:p>
    <w:p w14:paraId="4C44E4E0" w14:textId="13174866" w:rsidR="000967AC" w:rsidRDefault="000967AC" w:rsidP="000D6F01">
      <w:pPr>
        <w:rPr>
          <w:b/>
          <w:bCs/>
          <w:u w:val="single"/>
          <w:lang w:eastAsia="zh-CN"/>
        </w:rPr>
      </w:pPr>
      <w:r w:rsidRPr="000967AC">
        <w:rPr>
          <w:b/>
          <w:bCs/>
          <w:u w:val="single"/>
          <w:lang w:eastAsia="zh-CN"/>
        </w:rPr>
        <w:t>Align with 5G NR Frame Structure</w:t>
      </w:r>
    </w:p>
    <w:p w14:paraId="13BCC39E" w14:textId="23A72C2B" w:rsidR="000967AC" w:rsidRDefault="000967AC" w:rsidP="000967AC">
      <w:pPr>
        <w:rPr>
          <w:lang w:val="en-US" w:eastAsia="zh-CN"/>
        </w:rPr>
      </w:pPr>
      <w:r>
        <w:rPr>
          <w:rFonts w:ascii="Times" w:eastAsia="等线" w:hAnsi="Times" w:cs="Times" w:hint="eastAsia"/>
          <w:lang w:eastAsia="zh-CN"/>
        </w:rPr>
        <w:t xml:space="preserve">In </w:t>
      </w:r>
      <w:r>
        <w:rPr>
          <w:rFonts w:hint="eastAsia"/>
          <w:lang w:eastAsia="zh-CN"/>
        </w:rPr>
        <w:t xml:space="preserve">RAN1#122bis meeting </w:t>
      </w:r>
      <w:r>
        <w:rPr>
          <w:lang w:eastAsia="zh-CN"/>
        </w:rPr>
        <w:fldChar w:fldCharType="begin"/>
      </w:r>
      <w:r>
        <w:rPr>
          <w:lang w:eastAsia="zh-CN"/>
        </w:rPr>
        <w:instrText xml:space="preserve"> </w:instrText>
      </w:r>
      <w:r>
        <w:rPr>
          <w:rFonts w:hint="eastAsia"/>
          <w:lang w:eastAsia="zh-CN"/>
        </w:rPr>
        <w:instrText>REF _Ref212645596 \n \h</w:instrText>
      </w:r>
      <w:r>
        <w:rPr>
          <w:lang w:eastAsia="zh-CN"/>
        </w:rPr>
        <w:instrText xml:space="preserve"> </w:instrText>
      </w:r>
      <w:r>
        <w:rPr>
          <w:lang w:eastAsia="zh-CN"/>
        </w:rPr>
      </w:r>
      <w:r>
        <w:rPr>
          <w:lang w:eastAsia="zh-CN"/>
        </w:rPr>
        <w:fldChar w:fldCharType="separate"/>
      </w:r>
      <w:r w:rsidR="00113C5C">
        <w:rPr>
          <w:lang w:eastAsia="zh-CN"/>
        </w:rPr>
        <w:t>[4]</w:t>
      </w:r>
      <w:r>
        <w:rPr>
          <w:lang w:eastAsia="zh-CN"/>
        </w:rPr>
        <w:fldChar w:fldCharType="end"/>
      </w:r>
      <w:r>
        <w:rPr>
          <w:rFonts w:hint="eastAsia"/>
          <w:lang w:eastAsia="zh-CN"/>
        </w:rPr>
        <w:t xml:space="preserve">, </w:t>
      </w:r>
      <w:r>
        <w:rPr>
          <w:rFonts w:hint="eastAsia"/>
          <w:color w:val="000000"/>
          <w:lang w:eastAsia="zh-CN"/>
        </w:rPr>
        <w:t xml:space="preserve">agreements were achieved </w:t>
      </w:r>
      <w:r w:rsidR="0049371F">
        <w:rPr>
          <w:rFonts w:hint="eastAsia"/>
          <w:color w:val="000000"/>
          <w:lang w:eastAsia="zh-CN"/>
        </w:rPr>
        <w:t xml:space="preserve">that </w:t>
      </w:r>
      <w:r w:rsidR="0049371F" w:rsidRPr="00383A82">
        <w:rPr>
          <w:rFonts w:eastAsiaTheme="minorEastAsia" w:hint="eastAsia"/>
          <w:lang w:val="en-US" w:eastAsia="zh-CN"/>
        </w:rPr>
        <w:t xml:space="preserve">6GR </w:t>
      </w:r>
      <w:r w:rsidR="0049371F" w:rsidRPr="0049371F">
        <w:rPr>
          <w:color w:val="000000"/>
          <w:lang w:eastAsia="zh-CN"/>
        </w:rPr>
        <w:t>considers NR frame structure used as a starting point for the study item</w:t>
      </w:r>
      <w:r w:rsidR="0049371F">
        <w:rPr>
          <w:rFonts w:hint="eastAsia"/>
          <w:color w:val="000000"/>
          <w:lang w:eastAsia="zh-CN"/>
        </w:rPr>
        <w:t xml:space="preserve"> f</w:t>
      </w:r>
      <w:r w:rsidR="0049371F" w:rsidRPr="0049371F">
        <w:rPr>
          <w:color w:val="000000"/>
          <w:lang w:eastAsia="zh-CN"/>
        </w:rPr>
        <w:t>or communication</w:t>
      </w:r>
      <w:r>
        <w:rPr>
          <w:rFonts w:ascii="Times" w:eastAsia="等线" w:hAnsi="Times" w:cs="Times" w:hint="eastAsia"/>
          <w:lang w:eastAsia="zh-CN"/>
        </w:rPr>
        <w:t>.</w:t>
      </w:r>
    </w:p>
    <w:tbl>
      <w:tblPr>
        <w:tblStyle w:val="afc"/>
        <w:tblW w:w="0" w:type="auto"/>
        <w:tblLook w:val="04A0" w:firstRow="1" w:lastRow="0" w:firstColumn="1" w:lastColumn="0" w:noHBand="0" w:noVBand="1"/>
      </w:tblPr>
      <w:tblGrid>
        <w:gridCol w:w="9629"/>
      </w:tblGrid>
      <w:tr w:rsidR="000967AC" w14:paraId="47F2FEB3" w14:textId="77777777" w:rsidTr="00230B08">
        <w:tc>
          <w:tcPr>
            <w:tcW w:w="9629" w:type="dxa"/>
          </w:tcPr>
          <w:p w14:paraId="5CAC491F" w14:textId="77777777" w:rsidR="0049371F" w:rsidRPr="004303AA" w:rsidRDefault="0049371F" w:rsidP="00F965DE">
            <w:pPr>
              <w:spacing w:before="0" w:after="0"/>
              <w:rPr>
                <w:rFonts w:eastAsiaTheme="minorEastAsia"/>
                <w:highlight w:val="green"/>
                <w:lang w:eastAsia="zh-CN"/>
              </w:rPr>
            </w:pPr>
            <w:r w:rsidRPr="004303AA">
              <w:rPr>
                <w:rFonts w:eastAsiaTheme="minorEastAsia" w:hint="eastAsia"/>
                <w:highlight w:val="green"/>
                <w:lang w:eastAsia="zh-CN"/>
              </w:rPr>
              <w:t>Agreement</w:t>
            </w:r>
          </w:p>
          <w:p w14:paraId="587E1662" w14:textId="77777777" w:rsidR="0049371F" w:rsidRPr="00383A82" w:rsidRDefault="0049371F" w:rsidP="00F965DE">
            <w:pPr>
              <w:spacing w:before="0" w:after="0"/>
              <w:rPr>
                <w:rFonts w:eastAsiaTheme="minorEastAsia"/>
                <w:lang w:val="en-US" w:eastAsia="zh-CN"/>
              </w:rPr>
            </w:pPr>
            <w:r w:rsidRPr="00383A82">
              <w:rPr>
                <w:rFonts w:eastAsiaTheme="minorEastAsia" w:hint="eastAsia"/>
                <w:lang w:val="en-US" w:eastAsia="zh-CN"/>
              </w:rPr>
              <w:t>For communication, 6GR considers NR</w:t>
            </w:r>
            <w:r w:rsidRPr="00383A82">
              <w:rPr>
                <w:rFonts w:eastAsiaTheme="minorEastAsia"/>
                <w:lang w:val="en-US" w:eastAsia="zh-CN"/>
              </w:rPr>
              <w:t xml:space="preserve"> frame structure used as a starting point </w:t>
            </w:r>
            <w:r w:rsidRPr="00383A82">
              <w:rPr>
                <w:rFonts w:eastAsiaTheme="minorEastAsia" w:hint="eastAsia"/>
                <w:lang w:val="en-US" w:eastAsia="zh-CN"/>
              </w:rPr>
              <w:t>for</w:t>
            </w:r>
            <w:r w:rsidRPr="00383A82">
              <w:rPr>
                <w:rFonts w:eastAsiaTheme="minorEastAsia"/>
                <w:lang w:val="en-US" w:eastAsia="zh-CN"/>
              </w:rPr>
              <w:t xml:space="preserve"> </w:t>
            </w:r>
            <w:r w:rsidRPr="00383A82">
              <w:rPr>
                <w:rFonts w:eastAsiaTheme="minorEastAsia" w:hint="eastAsia"/>
                <w:lang w:val="en-US" w:eastAsia="zh-CN"/>
              </w:rPr>
              <w:t>the study item,</w:t>
            </w:r>
          </w:p>
          <w:p w14:paraId="782D8B8F" w14:textId="77777777" w:rsidR="0049371F" w:rsidRPr="001C7BA1" w:rsidRDefault="0049371F" w:rsidP="00F965DE">
            <w:pPr>
              <w:pStyle w:val="aff3"/>
              <w:numPr>
                <w:ilvl w:val="1"/>
                <w:numId w:val="44"/>
              </w:numPr>
              <w:spacing w:before="0"/>
              <w:ind w:leftChars="0"/>
              <w:rPr>
                <w:rFonts w:eastAsiaTheme="minorEastAsia"/>
                <w:lang w:val="en-US" w:eastAsia="zh-CN"/>
              </w:rPr>
            </w:pPr>
            <w:r w:rsidRPr="001C7BA1">
              <w:rPr>
                <w:rFonts w:eastAsiaTheme="minorEastAsia"/>
                <w:lang w:val="en-US" w:eastAsia="zh-CN"/>
              </w:rPr>
              <w:t xml:space="preserve">Resource defined by one subcarrier and one symbol is called as resource element (RE). </w:t>
            </w:r>
          </w:p>
          <w:p w14:paraId="064FE49D" w14:textId="77777777" w:rsidR="0049371F" w:rsidRPr="001C7BA1" w:rsidRDefault="0049371F" w:rsidP="00F965DE">
            <w:pPr>
              <w:pStyle w:val="aff3"/>
              <w:numPr>
                <w:ilvl w:val="1"/>
                <w:numId w:val="44"/>
              </w:numPr>
              <w:spacing w:before="0"/>
              <w:ind w:leftChars="0"/>
              <w:rPr>
                <w:rFonts w:eastAsiaTheme="minorEastAsia"/>
                <w:lang w:val="en-US" w:eastAsia="zh-CN"/>
              </w:rPr>
            </w:pPr>
            <w:r w:rsidRPr="001C7BA1">
              <w:rPr>
                <w:rFonts w:eastAsiaTheme="minorEastAsia" w:hint="eastAsia"/>
                <w:lang w:val="en-US" w:eastAsia="zh-CN"/>
              </w:rPr>
              <w:t xml:space="preserve">Resource block (RB) is defined </w:t>
            </w:r>
            <w:r w:rsidRPr="001C7BA1">
              <w:rPr>
                <w:rFonts w:eastAsiaTheme="minorEastAsia"/>
                <w:lang w:val="en-US" w:eastAsia="zh-CN"/>
              </w:rPr>
              <w:t xml:space="preserve">where the number of </w:t>
            </w:r>
            <w:r w:rsidRPr="001C7BA1">
              <w:rPr>
                <w:rFonts w:eastAsiaTheme="minorEastAsia" w:hint="eastAsia"/>
                <w:lang w:val="en-US" w:eastAsia="zh-CN"/>
              </w:rPr>
              <w:t xml:space="preserve">consecutive </w:t>
            </w:r>
            <w:r w:rsidRPr="001C7BA1">
              <w:rPr>
                <w:rFonts w:eastAsiaTheme="minorEastAsia"/>
                <w:lang w:val="en-US" w:eastAsia="zh-CN"/>
              </w:rPr>
              <w:t>subcarriers per RB is the same for all numerologies</w:t>
            </w:r>
            <w:r w:rsidRPr="001C7BA1">
              <w:rPr>
                <w:rFonts w:eastAsiaTheme="minorEastAsia" w:hint="eastAsia"/>
                <w:lang w:val="en-US" w:eastAsia="zh-CN"/>
              </w:rPr>
              <w:t xml:space="preserve"> and</w:t>
            </w:r>
            <w:r w:rsidRPr="001C7BA1">
              <w:rPr>
                <w:rFonts w:eastAsiaTheme="minorEastAsia"/>
                <w:lang w:val="en-US" w:eastAsia="zh-CN"/>
              </w:rPr>
              <w:t xml:space="preserve"> the number of subcarriers per RB is 12</w:t>
            </w:r>
          </w:p>
          <w:p w14:paraId="420211A8" w14:textId="77777777" w:rsidR="0049371F" w:rsidRPr="001C7BA1" w:rsidRDefault="0049371F" w:rsidP="00F965DE">
            <w:pPr>
              <w:pStyle w:val="aff3"/>
              <w:numPr>
                <w:ilvl w:val="1"/>
                <w:numId w:val="44"/>
              </w:numPr>
              <w:spacing w:before="0"/>
              <w:ind w:leftChars="0"/>
              <w:rPr>
                <w:rFonts w:eastAsiaTheme="minorEastAsia"/>
                <w:lang w:val="en-US" w:eastAsia="zh-CN"/>
              </w:rPr>
            </w:pPr>
            <w:r w:rsidRPr="001C7BA1">
              <w:rPr>
                <w:rFonts w:eastAsiaTheme="minorEastAsia" w:hint="eastAsia"/>
                <w:lang w:val="en-US" w:eastAsia="zh-CN"/>
              </w:rPr>
              <w:t>Radio Frame length is 10ms</w:t>
            </w:r>
          </w:p>
          <w:p w14:paraId="646C43D4" w14:textId="77777777" w:rsidR="0049371F" w:rsidRPr="001C7BA1" w:rsidRDefault="0049371F" w:rsidP="00F965DE">
            <w:pPr>
              <w:pStyle w:val="aff3"/>
              <w:numPr>
                <w:ilvl w:val="1"/>
                <w:numId w:val="44"/>
              </w:numPr>
              <w:spacing w:before="0"/>
              <w:ind w:leftChars="0"/>
              <w:rPr>
                <w:rFonts w:eastAsiaTheme="minorEastAsia"/>
                <w:lang w:val="en-US" w:eastAsia="zh-CN"/>
              </w:rPr>
            </w:pPr>
            <w:r w:rsidRPr="001C7BA1">
              <w:rPr>
                <w:rFonts w:eastAsiaTheme="minorEastAsia" w:hint="eastAsia"/>
                <w:lang w:val="en-US" w:eastAsia="zh-CN"/>
              </w:rPr>
              <w:t>E</w:t>
            </w:r>
            <w:r w:rsidRPr="001C7BA1">
              <w:t xml:space="preserve">ach </w:t>
            </w:r>
            <w:r w:rsidRPr="001C7BA1">
              <w:rPr>
                <w:rFonts w:cstheme="minorHAnsi"/>
                <w:szCs w:val="21"/>
              </w:rPr>
              <w:t>radio frame</w:t>
            </w:r>
            <w:r w:rsidRPr="001C7BA1">
              <w:t xml:space="preserve"> is split into 10 subframes, each with a duration of 1 ms</w:t>
            </w:r>
          </w:p>
          <w:p w14:paraId="28730824" w14:textId="77777777" w:rsidR="0049371F" w:rsidRPr="001C7BA1" w:rsidRDefault="0049371F" w:rsidP="00F965DE">
            <w:pPr>
              <w:pStyle w:val="aff3"/>
              <w:numPr>
                <w:ilvl w:val="1"/>
                <w:numId w:val="44"/>
              </w:numPr>
              <w:spacing w:before="0"/>
              <w:ind w:leftChars="0"/>
              <w:rPr>
                <w:rFonts w:eastAsiaTheme="minorEastAsia"/>
                <w:lang w:val="en-US" w:eastAsia="zh-CN"/>
              </w:rPr>
            </w:pPr>
            <w:r w:rsidRPr="001C7BA1">
              <w:rPr>
                <w:rFonts w:eastAsiaTheme="minorEastAsia" w:hint="eastAsia"/>
                <w:lang w:eastAsia="zh-CN"/>
              </w:rPr>
              <w:t>For given SCS and for given symbol, the symbol duration, normal CP length and boundary is same as NR design.</w:t>
            </w:r>
          </w:p>
          <w:p w14:paraId="28906EAF" w14:textId="58065B4A" w:rsidR="000967AC" w:rsidRPr="00F965DE" w:rsidRDefault="0049371F" w:rsidP="00F965DE">
            <w:pPr>
              <w:pStyle w:val="aff3"/>
              <w:numPr>
                <w:ilvl w:val="1"/>
                <w:numId w:val="44"/>
              </w:numPr>
              <w:spacing w:before="0" w:afterLines="50" w:after="120"/>
              <w:ind w:leftChars="0" w:left="884" w:hanging="442"/>
              <w:rPr>
                <w:rFonts w:eastAsiaTheme="minorEastAsia"/>
                <w:lang w:val="en-US"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r w:rsidR="000967AC" w:rsidRPr="00F965DE">
              <w:rPr>
                <w:rFonts w:eastAsiaTheme="minorEastAsia"/>
                <w:lang w:val="en-US" w:eastAsia="zh-CN"/>
              </w:rPr>
              <w:t xml:space="preserve"> </w:t>
            </w:r>
          </w:p>
        </w:tc>
      </w:tr>
    </w:tbl>
    <w:p w14:paraId="3AB3044C" w14:textId="77777777" w:rsidR="000967AC" w:rsidRPr="000967AC" w:rsidRDefault="000967AC" w:rsidP="000967AC">
      <w:pPr>
        <w:overflowPunct w:val="0"/>
        <w:autoSpaceDE w:val="0"/>
        <w:autoSpaceDN w:val="0"/>
        <w:adjustRightInd w:val="0"/>
        <w:spacing w:before="0"/>
        <w:ind w:right="-99"/>
        <w:jc w:val="both"/>
        <w:rPr>
          <w:b/>
          <w:bCs/>
          <w:u w:val="single"/>
          <w:lang w:eastAsia="zh-CN"/>
        </w:rPr>
      </w:pPr>
    </w:p>
    <w:p w14:paraId="18EF6B45" w14:textId="7DD9B1BD" w:rsidR="00795641" w:rsidRDefault="00706225" w:rsidP="0041765F">
      <w:pPr>
        <w:rPr>
          <w:rFonts w:eastAsiaTheme="minorEastAsia"/>
          <w:lang w:val="en-US" w:eastAsia="zh-CN"/>
        </w:rPr>
      </w:pPr>
      <w:r w:rsidRPr="009E676A">
        <w:rPr>
          <w:rFonts w:eastAsiaTheme="minorEastAsia"/>
          <w:lang w:val="en-US" w:eastAsia="zh-CN"/>
        </w:rPr>
        <w:t xml:space="preserve">Beyond its role as a basic resource unit, the slot also functions as a scheduling unit in NR. </w:t>
      </w:r>
      <w:r w:rsidR="002B0DD0">
        <w:rPr>
          <w:rFonts w:eastAsiaTheme="minorEastAsia" w:hint="eastAsia"/>
          <w:lang w:val="en-US" w:eastAsia="zh-CN"/>
        </w:rPr>
        <w:t>Except for</w:t>
      </w:r>
      <w:r w:rsidRPr="009E676A">
        <w:rPr>
          <w:rFonts w:eastAsiaTheme="minorEastAsia"/>
          <w:lang w:val="en-US" w:eastAsia="zh-CN"/>
        </w:rPr>
        <w:t xml:space="preserve"> TBoMS, each PDSCH or PUSCH transmission occasion (including Repetition Type A and Type B) is confined within a single slot—that is, no transmission occasion may cross slot boundaries. Some companies opposing the retention of the slot concept may seek to relax this constraint to allow cross-slot PDSCH/PUSCH transmissions.</w:t>
      </w:r>
    </w:p>
    <w:p w14:paraId="090D4A23" w14:textId="684BEF3E" w:rsidR="00795641" w:rsidRDefault="0060477D" w:rsidP="0041765F">
      <w:pPr>
        <w:rPr>
          <w:rFonts w:eastAsiaTheme="minorEastAsia"/>
          <w:lang w:val="en-US" w:eastAsia="zh-CN"/>
        </w:rPr>
      </w:pPr>
      <w:r>
        <w:rPr>
          <w:rFonts w:eastAsiaTheme="minorEastAsia" w:hint="eastAsia"/>
          <w:lang w:val="en-US" w:eastAsia="zh-CN"/>
        </w:rPr>
        <w:t>In our view,</w:t>
      </w:r>
      <w:r w:rsidRPr="009E676A">
        <w:rPr>
          <w:rFonts w:eastAsiaTheme="minorEastAsia"/>
          <w:lang w:val="en-US" w:eastAsia="zh-CN"/>
        </w:rPr>
        <w:t xml:space="preserve"> relaxing the slot as a strict scheduling unit to </w:t>
      </w:r>
      <w:r w:rsidR="003E7D6A">
        <w:rPr>
          <w:rFonts w:eastAsiaTheme="minorEastAsia" w:hint="eastAsia"/>
          <w:lang w:val="en-US" w:eastAsia="zh-CN"/>
        </w:rPr>
        <w:t>allow</w:t>
      </w:r>
      <w:r w:rsidRPr="009E676A">
        <w:rPr>
          <w:rFonts w:eastAsiaTheme="minorEastAsia"/>
          <w:lang w:val="en-US" w:eastAsia="zh-CN"/>
        </w:rPr>
        <w:t xml:space="preserve"> cross-slot transmission occasions </w:t>
      </w:r>
      <w:r w:rsidR="00EF68E7">
        <w:rPr>
          <w:rFonts w:eastAsiaTheme="minorEastAsia" w:hint="eastAsia"/>
          <w:lang w:val="en-US" w:eastAsia="zh-CN"/>
        </w:rPr>
        <w:t>can be</w:t>
      </w:r>
      <w:r w:rsidRPr="009E676A">
        <w:rPr>
          <w:rFonts w:eastAsiaTheme="minorEastAsia"/>
          <w:lang w:val="en-US" w:eastAsia="zh-CN"/>
        </w:rPr>
        <w:t xml:space="preserve"> further </w:t>
      </w:r>
      <w:r w:rsidR="00EF68E7">
        <w:rPr>
          <w:rFonts w:eastAsiaTheme="minorEastAsia" w:hint="eastAsia"/>
          <w:lang w:val="en-US" w:eastAsia="zh-CN"/>
        </w:rPr>
        <w:t>studied</w:t>
      </w:r>
      <w:r w:rsidRPr="009E676A">
        <w:rPr>
          <w:rFonts w:eastAsiaTheme="minorEastAsia"/>
          <w:lang w:val="en-US" w:eastAsia="zh-CN"/>
        </w:rPr>
        <w:t xml:space="preserve">. However, such discussion would be more appropriate </w:t>
      </w:r>
      <w:r w:rsidR="00E14558">
        <w:rPr>
          <w:rFonts w:eastAsiaTheme="minorEastAsia" w:hint="eastAsia"/>
          <w:lang w:val="en-US" w:eastAsia="zh-CN"/>
        </w:rPr>
        <w:t>under</w:t>
      </w:r>
      <w:r w:rsidRPr="009E676A">
        <w:rPr>
          <w:rFonts w:eastAsiaTheme="minorEastAsia"/>
          <w:lang w:val="en-US" w:eastAsia="zh-CN"/>
        </w:rPr>
        <w:t xml:space="preserve"> the scheduling agenda (i.e., AI 11.9: Physical Layer Control, Data Scheduling, and HARQ Operation).</w:t>
      </w:r>
    </w:p>
    <w:p w14:paraId="32692831" w14:textId="26016AD3" w:rsidR="00D84E40" w:rsidRPr="002C6D94" w:rsidRDefault="007B3FEE" w:rsidP="002C6D94">
      <w:pPr>
        <w:rPr>
          <w:rFonts w:eastAsiaTheme="minorEastAsia"/>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7</w:t>
      </w:r>
      <w:r>
        <w:rPr>
          <w:b/>
          <w:i/>
          <w:u w:val="single"/>
        </w:rPr>
        <w:fldChar w:fldCharType="end"/>
      </w:r>
      <w:r>
        <w:rPr>
          <w:b/>
          <w:u w:val="single"/>
        </w:rPr>
        <w:t>:</w:t>
      </w:r>
      <w:r w:rsidRPr="002C6D94">
        <w:rPr>
          <w:b/>
          <w:bCs/>
          <w:lang w:eastAsia="zh-CN"/>
        </w:rPr>
        <w:t xml:space="preserve"> </w:t>
      </w:r>
      <w:r w:rsidR="002C6D94" w:rsidRPr="009E676A">
        <w:rPr>
          <w:rFonts w:eastAsiaTheme="minorEastAsia"/>
          <w:b/>
          <w:bCs/>
          <w:lang w:val="en-US" w:eastAsia="zh-CN"/>
        </w:rPr>
        <w:t xml:space="preserve">The possibility of allowing PDSCH/PUSCH transmission occasions to cross slot boundaries may be </w:t>
      </w:r>
      <w:r w:rsidR="00E14558">
        <w:rPr>
          <w:rFonts w:eastAsiaTheme="minorEastAsia" w:hint="eastAsia"/>
          <w:b/>
          <w:bCs/>
          <w:lang w:val="en-US" w:eastAsia="zh-CN"/>
        </w:rPr>
        <w:t xml:space="preserve">further </w:t>
      </w:r>
      <w:r w:rsidR="002C6D94" w:rsidRPr="009E676A">
        <w:rPr>
          <w:rFonts w:eastAsiaTheme="minorEastAsia"/>
          <w:b/>
          <w:bCs/>
          <w:lang w:val="en-US" w:eastAsia="zh-CN"/>
        </w:rPr>
        <w:t xml:space="preserve">studied </w:t>
      </w:r>
      <w:r w:rsidR="002C6D94">
        <w:rPr>
          <w:rFonts w:eastAsiaTheme="minorEastAsia" w:hint="eastAsia"/>
          <w:b/>
          <w:bCs/>
          <w:lang w:val="en-US" w:eastAsia="zh-CN"/>
        </w:rPr>
        <w:t>under</w:t>
      </w:r>
      <w:r w:rsidR="002C6D94" w:rsidRPr="009E676A">
        <w:rPr>
          <w:rFonts w:eastAsiaTheme="minorEastAsia"/>
          <w:b/>
          <w:bCs/>
          <w:lang w:val="en-US" w:eastAsia="zh-CN"/>
        </w:rPr>
        <w:t xml:space="preserve"> the scheduling agenda (i.e., AI 11.9).</w:t>
      </w:r>
    </w:p>
    <w:p w14:paraId="6335A0B2" w14:textId="77777777" w:rsidR="005B53C7" w:rsidRDefault="005B53C7" w:rsidP="0035212B">
      <w:pPr>
        <w:rPr>
          <w:lang w:eastAsia="zh-CN"/>
        </w:rPr>
      </w:pPr>
    </w:p>
    <w:p w14:paraId="10818004" w14:textId="1767BD1A" w:rsidR="00317A69" w:rsidRPr="00727677" w:rsidRDefault="00DA7BD0" w:rsidP="008547BF">
      <w:pPr>
        <w:overflowPunct w:val="0"/>
        <w:autoSpaceDE w:val="0"/>
        <w:autoSpaceDN w:val="0"/>
        <w:adjustRightInd w:val="0"/>
        <w:spacing w:before="0"/>
        <w:ind w:right="-99"/>
        <w:jc w:val="both"/>
        <w:rPr>
          <w:b/>
          <w:bCs/>
          <w:color w:val="000000"/>
          <w:u w:val="single"/>
          <w:lang w:eastAsia="zh-CN"/>
        </w:rPr>
      </w:pPr>
      <w:r w:rsidRPr="00727677">
        <w:rPr>
          <w:b/>
          <w:bCs/>
          <w:color w:val="000000"/>
          <w:u w:val="single"/>
          <w:lang w:eastAsia="zh-CN"/>
        </w:rPr>
        <w:t>D</w:t>
      </w:r>
      <w:r w:rsidRPr="00727677">
        <w:rPr>
          <w:rFonts w:hint="eastAsia"/>
          <w:b/>
          <w:bCs/>
          <w:color w:val="000000"/>
          <w:u w:val="single"/>
          <w:lang w:eastAsia="zh-CN"/>
        </w:rPr>
        <w:t>uplex</w:t>
      </w:r>
      <w:r w:rsidR="001F3BE9">
        <w:rPr>
          <w:rFonts w:hint="eastAsia"/>
          <w:b/>
          <w:bCs/>
          <w:color w:val="000000"/>
          <w:u w:val="single"/>
          <w:lang w:eastAsia="zh-CN"/>
        </w:rPr>
        <w:t xml:space="preserve"> types</w:t>
      </w:r>
    </w:p>
    <w:p w14:paraId="013F4DF2" w14:textId="08EEEE0F" w:rsidR="007E01F5" w:rsidRDefault="002F2474" w:rsidP="007E01F5">
      <w:pPr>
        <w:overflowPunct w:val="0"/>
        <w:autoSpaceDE w:val="0"/>
        <w:autoSpaceDN w:val="0"/>
        <w:adjustRightInd w:val="0"/>
        <w:spacing w:before="0"/>
        <w:ind w:right="-99"/>
        <w:jc w:val="both"/>
        <w:rPr>
          <w:color w:val="000000"/>
          <w:lang w:eastAsia="zh-CN"/>
        </w:rPr>
      </w:pPr>
      <w:r>
        <w:rPr>
          <w:rFonts w:hint="eastAsia"/>
          <w:color w:val="000000"/>
          <w:lang w:eastAsia="zh-CN"/>
        </w:rPr>
        <w:t xml:space="preserve">In RAN1#122 </w:t>
      </w:r>
      <w:r w:rsidRPr="00252F4B">
        <w:t>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_Ref177633748 \n \h</w:instrText>
      </w:r>
      <w:r>
        <w:rPr>
          <w:lang w:eastAsia="zh-CN"/>
        </w:rPr>
        <w:instrText xml:space="preserve"> </w:instrText>
      </w:r>
      <w:r>
        <w:rPr>
          <w:lang w:eastAsia="zh-CN"/>
        </w:rPr>
      </w:r>
      <w:r>
        <w:rPr>
          <w:lang w:eastAsia="zh-CN"/>
        </w:rPr>
        <w:fldChar w:fldCharType="separate"/>
      </w:r>
      <w:r w:rsidR="00113C5C">
        <w:rPr>
          <w:lang w:eastAsia="zh-CN"/>
        </w:rPr>
        <w:t>[1]</w:t>
      </w:r>
      <w:r>
        <w:rPr>
          <w:lang w:eastAsia="zh-CN"/>
        </w:rPr>
        <w:fldChar w:fldCharType="end"/>
      </w:r>
      <w:r>
        <w:rPr>
          <w:rFonts w:hint="eastAsia"/>
          <w:color w:val="000000"/>
          <w:lang w:eastAsia="zh-CN"/>
        </w:rPr>
        <w:t xml:space="preserve">, agreements were achieved on </w:t>
      </w:r>
      <w:r w:rsidR="00683866" w:rsidRPr="003161BA">
        <w:rPr>
          <w:rFonts w:hint="eastAsia"/>
          <w:lang w:val="en-US"/>
        </w:rPr>
        <w:t>6GR duplexing</w:t>
      </w:r>
      <w:r>
        <w:rPr>
          <w:rFonts w:hint="eastAsia"/>
          <w:color w:val="000000"/>
          <w:lang w:eastAsia="zh-CN"/>
        </w:rPr>
        <w:t xml:space="preserve"> as following. </w:t>
      </w:r>
    </w:p>
    <w:tbl>
      <w:tblPr>
        <w:tblStyle w:val="afc"/>
        <w:tblW w:w="0" w:type="auto"/>
        <w:tblLook w:val="04A0" w:firstRow="1" w:lastRow="0" w:firstColumn="1" w:lastColumn="0" w:noHBand="0" w:noVBand="1"/>
      </w:tblPr>
      <w:tblGrid>
        <w:gridCol w:w="9629"/>
      </w:tblGrid>
      <w:tr w:rsidR="007E01F5" w:rsidRPr="003161BA" w14:paraId="4ED07738" w14:textId="77777777" w:rsidTr="008E4581">
        <w:tc>
          <w:tcPr>
            <w:tcW w:w="9629" w:type="dxa"/>
          </w:tcPr>
          <w:p w14:paraId="749DDACF" w14:textId="77777777" w:rsidR="007E01F5" w:rsidRPr="003161BA" w:rsidRDefault="007E01F5" w:rsidP="008E4581">
            <w:pPr>
              <w:spacing w:before="0" w:after="0"/>
              <w:rPr>
                <w:highlight w:val="green"/>
                <w:lang w:val="en-US" w:eastAsia="zh-CN"/>
              </w:rPr>
            </w:pPr>
            <w:r w:rsidRPr="003161BA">
              <w:rPr>
                <w:rFonts w:hint="eastAsia"/>
                <w:highlight w:val="green"/>
                <w:lang w:val="en-US" w:eastAsia="zh-CN"/>
              </w:rPr>
              <w:lastRenderedPageBreak/>
              <w:t>Agreement</w:t>
            </w:r>
          </w:p>
          <w:p w14:paraId="66E0233F" w14:textId="77777777" w:rsidR="007E01F5" w:rsidRPr="003161BA" w:rsidRDefault="007E01F5" w:rsidP="008E4581">
            <w:pPr>
              <w:pStyle w:val="aff3"/>
              <w:numPr>
                <w:ilvl w:val="0"/>
                <w:numId w:val="15"/>
              </w:numPr>
              <w:spacing w:before="0"/>
              <w:ind w:leftChars="0"/>
              <w:contextualSpacing/>
              <w:jc w:val="both"/>
              <w:rPr>
                <w:szCs w:val="20"/>
                <w:lang w:val="en-US"/>
              </w:rPr>
            </w:pPr>
            <w:r w:rsidRPr="003161BA">
              <w:rPr>
                <w:rFonts w:hint="eastAsia"/>
                <w:szCs w:val="20"/>
                <w:lang w:val="en-US"/>
              </w:rPr>
              <w:t xml:space="preserve">Study and identify </w:t>
            </w:r>
            <w:r w:rsidRPr="003161BA">
              <w:rPr>
                <w:szCs w:val="20"/>
                <w:lang w:val="en-US"/>
              </w:rPr>
              <w:t>the</w:t>
            </w:r>
            <w:r w:rsidRPr="003161BA">
              <w:rPr>
                <w:rFonts w:hint="eastAsia"/>
                <w:szCs w:val="20"/>
                <w:lang w:val="en-US"/>
              </w:rPr>
              <w:t xml:space="preserve"> lessons learned from NR</w:t>
            </w:r>
            <w:r w:rsidRPr="003161BA">
              <w:rPr>
                <w:rFonts w:eastAsia="等线" w:hint="eastAsia"/>
                <w:szCs w:val="20"/>
                <w:lang w:val="en-US" w:eastAsia="zh-CN"/>
              </w:rPr>
              <w:t xml:space="preserve"> </w:t>
            </w:r>
            <w:r w:rsidRPr="003161BA">
              <w:rPr>
                <w:rFonts w:hint="eastAsia"/>
                <w:szCs w:val="20"/>
                <w:lang w:val="en-US"/>
              </w:rPr>
              <w:t>duplex modes</w:t>
            </w:r>
          </w:p>
          <w:p w14:paraId="3FB50A6B" w14:textId="77777777" w:rsidR="007E01F5" w:rsidRPr="003161BA" w:rsidRDefault="007E01F5" w:rsidP="008E4581">
            <w:pPr>
              <w:pStyle w:val="aff3"/>
              <w:numPr>
                <w:ilvl w:val="0"/>
                <w:numId w:val="15"/>
              </w:numPr>
              <w:spacing w:before="0"/>
              <w:ind w:leftChars="0"/>
              <w:contextualSpacing/>
              <w:jc w:val="both"/>
              <w:rPr>
                <w:szCs w:val="20"/>
                <w:lang w:val="en-US"/>
              </w:rPr>
            </w:pPr>
            <w:r w:rsidRPr="003161BA">
              <w:rPr>
                <w:rFonts w:hint="eastAsia"/>
                <w:szCs w:val="20"/>
                <w:lang w:val="en-US"/>
              </w:rPr>
              <w:t>On 6GR duplexing study, RAN1 considers at least following duplex types</w:t>
            </w:r>
          </w:p>
          <w:p w14:paraId="1F5D7F3E"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rFonts w:hint="eastAsia"/>
                <w:szCs w:val="20"/>
                <w:lang w:val="en-US"/>
              </w:rPr>
              <w:t>FD-FDD</w:t>
            </w:r>
          </w:p>
          <w:p w14:paraId="60E7353A"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Semi-static TDD</w:t>
            </w:r>
          </w:p>
          <w:p w14:paraId="20F1EBC2"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gNB semi-static SBFD</w:t>
            </w:r>
          </w:p>
          <w:p w14:paraId="7BEE2459"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HD-FDD</w:t>
            </w:r>
            <w:r w:rsidRPr="003161BA">
              <w:rPr>
                <w:rFonts w:hint="eastAsia"/>
                <w:szCs w:val="20"/>
                <w:lang w:val="en-US"/>
              </w:rPr>
              <w:t xml:space="preserve"> on UE side</w:t>
            </w:r>
          </w:p>
          <w:p w14:paraId="79F57758"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Dynamic TDD</w:t>
            </w:r>
          </w:p>
          <w:p w14:paraId="58F0657A" w14:textId="77777777" w:rsidR="007E01F5" w:rsidRPr="003161BA" w:rsidRDefault="007E01F5" w:rsidP="008E4581">
            <w:pPr>
              <w:pStyle w:val="aff3"/>
              <w:numPr>
                <w:ilvl w:val="0"/>
                <w:numId w:val="15"/>
              </w:numPr>
              <w:spacing w:before="0"/>
              <w:ind w:leftChars="0"/>
              <w:contextualSpacing/>
              <w:jc w:val="both"/>
              <w:rPr>
                <w:szCs w:val="20"/>
                <w:lang w:val="en-US"/>
              </w:rPr>
            </w:pPr>
            <w:r w:rsidRPr="003161BA">
              <w:rPr>
                <w:rFonts w:eastAsia="等线"/>
                <w:szCs w:val="20"/>
                <w:lang w:val="en-US" w:eastAsia="zh-CN"/>
              </w:rPr>
              <w:t>S</w:t>
            </w:r>
            <w:r w:rsidRPr="003161BA">
              <w:rPr>
                <w:rFonts w:eastAsia="等线" w:hint="eastAsia"/>
                <w:szCs w:val="20"/>
                <w:lang w:val="en-US" w:eastAsia="zh-CN"/>
              </w:rPr>
              <w:t>tudy</w:t>
            </w:r>
            <w:r w:rsidRPr="003161BA">
              <w:rPr>
                <w:rFonts w:hint="eastAsia"/>
                <w:szCs w:val="20"/>
                <w:lang w:val="en-US"/>
              </w:rPr>
              <w:t xml:space="preserve"> whether to consider following duplexing types</w:t>
            </w:r>
          </w:p>
          <w:p w14:paraId="1971D290"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gNB dynamic SBFD</w:t>
            </w:r>
          </w:p>
          <w:p w14:paraId="3EA79E9A"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UE SBFD</w:t>
            </w:r>
          </w:p>
          <w:p w14:paraId="3F7C4DF1"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szCs w:val="20"/>
                <w:lang w:val="en-US"/>
              </w:rPr>
              <w:t>gNB FD</w:t>
            </w:r>
          </w:p>
          <w:p w14:paraId="1EC6E1C8" w14:textId="77777777" w:rsidR="007E01F5" w:rsidRPr="003161BA" w:rsidRDefault="007E01F5" w:rsidP="008E4581">
            <w:pPr>
              <w:pStyle w:val="aff3"/>
              <w:numPr>
                <w:ilvl w:val="1"/>
                <w:numId w:val="15"/>
              </w:numPr>
              <w:spacing w:before="0"/>
              <w:ind w:leftChars="0"/>
              <w:contextualSpacing/>
              <w:jc w:val="both"/>
              <w:rPr>
                <w:szCs w:val="20"/>
                <w:lang w:val="en-US"/>
              </w:rPr>
            </w:pPr>
            <w:r w:rsidRPr="003161BA">
              <w:rPr>
                <w:rFonts w:hint="eastAsia"/>
                <w:szCs w:val="20"/>
                <w:lang w:val="en-US"/>
              </w:rPr>
              <w:t>Note: Other duplex modes are not precluded</w:t>
            </w:r>
          </w:p>
        </w:tc>
      </w:tr>
    </w:tbl>
    <w:p w14:paraId="2FEDD01D" w14:textId="77777777" w:rsidR="007E01F5" w:rsidRPr="00DC185F" w:rsidRDefault="007E01F5" w:rsidP="00EC3014">
      <w:pPr>
        <w:overflowPunct w:val="0"/>
        <w:autoSpaceDE w:val="0"/>
        <w:autoSpaceDN w:val="0"/>
        <w:adjustRightInd w:val="0"/>
        <w:spacing w:before="0"/>
        <w:ind w:right="-99"/>
        <w:jc w:val="both"/>
        <w:rPr>
          <w:lang w:eastAsia="zh-CN"/>
        </w:rPr>
      </w:pPr>
    </w:p>
    <w:p w14:paraId="61457799" w14:textId="40672A2E" w:rsidR="007E01F5" w:rsidRDefault="006419B5" w:rsidP="00EC3014">
      <w:pPr>
        <w:overflowPunct w:val="0"/>
        <w:autoSpaceDE w:val="0"/>
        <w:autoSpaceDN w:val="0"/>
        <w:adjustRightInd w:val="0"/>
        <w:spacing w:before="0"/>
        <w:ind w:right="-99"/>
        <w:jc w:val="both"/>
        <w:rPr>
          <w:lang w:val="en-US" w:eastAsia="zh-CN"/>
        </w:rPr>
      </w:pPr>
      <w:r>
        <w:rPr>
          <w:rFonts w:hint="eastAsia"/>
          <w:lang w:eastAsia="zh-CN"/>
        </w:rPr>
        <w:t xml:space="preserve">The top </w:t>
      </w:r>
      <w:r w:rsidR="0020116B" w:rsidRPr="00487DFC">
        <w:rPr>
          <w:bCs/>
          <w:lang w:val="en-US" w:eastAsia="zh-CN"/>
        </w:rPr>
        <w:t xml:space="preserve">five </w:t>
      </w:r>
      <w:r>
        <w:rPr>
          <w:rFonts w:hint="eastAsia"/>
          <w:lang w:eastAsia="zh-CN"/>
        </w:rPr>
        <w:t>duplex types</w:t>
      </w:r>
      <w:r w:rsidR="0020116B" w:rsidRPr="00487DFC">
        <w:rPr>
          <w:bCs/>
          <w:lang w:val="en-US" w:eastAsia="zh-CN"/>
        </w:rPr>
        <w:t xml:space="preserve">—namely </w:t>
      </w:r>
      <w:r w:rsidR="00913A8D">
        <w:rPr>
          <w:rFonts w:hint="eastAsia"/>
          <w:lang w:val="en-US" w:eastAsia="zh-CN"/>
        </w:rPr>
        <w:t xml:space="preserve">FD-FDD, </w:t>
      </w:r>
      <w:r w:rsidR="008F13CE" w:rsidRPr="003161BA">
        <w:rPr>
          <w:lang w:val="en-US"/>
        </w:rPr>
        <w:t>Semi-static TDD</w:t>
      </w:r>
      <w:r w:rsidR="008F13CE">
        <w:rPr>
          <w:rFonts w:hint="eastAsia"/>
          <w:lang w:val="en-US" w:eastAsia="zh-CN"/>
        </w:rPr>
        <w:t xml:space="preserve">, </w:t>
      </w:r>
      <w:r w:rsidR="008F13CE" w:rsidRPr="003161BA">
        <w:rPr>
          <w:lang w:val="en-US"/>
        </w:rPr>
        <w:t>gNB semi-static SBFD</w:t>
      </w:r>
      <w:r w:rsidR="008F13CE">
        <w:rPr>
          <w:rFonts w:hint="eastAsia"/>
          <w:lang w:val="en-US" w:eastAsia="zh-CN"/>
        </w:rPr>
        <w:t xml:space="preserve">, </w:t>
      </w:r>
      <w:r w:rsidR="008F13CE" w:rsidRPr="003161BA">
        <w:rPr>
          <w:lang w:val="en-US"/>
        </w:rPr>
        <w:t>HD-FDD</w:t>
      </w:r>
      <w:r w:rsidR="008F13CE" w:rsidRPr="003161BA">
        <w:rPr>
          <w:rFonts w:hint="eastAsia"/>
          <w:lang w:val="en-US"/>
        </w:rPr>
        <w:t xml:space="preserve"> on UE side</w:t>
      </w:r>
      <w:r w:rsidR="008F13CE">
        <w:rPr>
          <w:rFonts w:hint="eastAsia"/>
          <w:lang w:val="en-US" w:eastAsia="zh-CN"/>
        </w:rPr>
        <w:t xml:space="preserve"> and </w:t>
      </w:r>
      <w:r w:rsidR="008F13CE" w:rsidRPr="003161BA">
        <w:rPr>
          <w:lang w:val="en-US"/>
        </w:rPr>
        <w:t>Dynamic TDD</w:t>
      </w:r>
      <w:r>
        <w:rPr>
          <w:rFonts w:hint="eastAsia"/>
          <w:lang w:val="en-US" w:eastAsia="zh-CN"/>
        </w:rPr>
        <w:t>)</w:t>
      </w:r>
      <w:r w:rsidR="0020116B" w:rsidRPr="00487DFC">
        <w:rPr>
          <w:bCs/>
          <w:lang w:val="en-US" w:eastAsia="zh-CN"/>
        </w:rPr>
        <w:t>—have been well-specified in 5G NR.</w:t>
      </w:r>
      <w:r w:rsidR="00AB38F5">
        <w:rPr>
          <w:rFonts w:hint="eastAsia"/>
          <w:lang w:val="en-US" w:eastAsia="zh-CN"/>
        </w:rPr>
        <w:t xml:space="preserve"> </w:t>
      </w:r>
      <w:r w:rsidR="002E6CDF" w:rsidRPr="00487DFC">
        <w:rPr>
          <w:bCs/>
          <w:lang w:val="en-US" w:eastAsia="zh-CN"/>
        </w:rPr>
        <w:t>These duplex modes are fundamental to diverse deployment scenarios and should be natively supported as foundational capabilities in 6G from Day-1. Specifically:</w:t>
      </w:r>
    </w:p>
    <w:p w14:paraId="155AD785" w14:textId="77413B04" w:rsidR="00494851" w:rsidRDefault="00621174" w:rsidP="00494851">
      <w:pPr>
        <w:pStyle w:val="aff3"/>
        <w:numPr>
          <w:ilvl w:val="0"/>
          <w:numId w:val="10"/>
        </w:numPr>
        <w:spacing w:afterLines="50" w:after="120"/>
        <w:ind w:leftChars="0" w:left="357" w:hanging="357"/>
        <w:rPr>
          <w:bCs/>
          <w:lang w:val="en-US" w:eastAsia="zh-CN"/>
        </w:rPr>
      </w:pPr>
      <w:r>
        <w:rPr>
          <w:rFonts w:eastAsiaTheme="minorEastAsia" w:hint="eastAsia"/>
          <w:b/>
          <w:bCs/>
          <w:szCs w:val="20"/>
          <w:lang w:val="en-US" w:eastAsia="zh-CN"/>
        </w:rPr>
        <w:t>D</w:t>
      </w:r>
      <w:r w:rsidR="00494851" w:rsidRPr="00DC185F">
        <w:rPr>
          <w:b/>
          <w:bCs/>
          <w:szCs w:val="20"/>
          <w:lang w:val="en-US"/>
        </w:rPr>
        <w:t>ynamic TDD</w:t>
      </w:r>
      <w:r w:rsidR="001844D5" w:rsidRPr="00DC185F">
        <w:rPr>
          <w:rFonts w:eastAsiaTheme="minorEastAsia"/>
          <w:b/>
          <w:bCs/>
          <w:color w:val="000000"/>
          <w:lang w:eastAsia="zh-CN"/>
        </w:rPr>
        <w:t>:</w:t>
      </w:r>
      <w:r w:rsidR="00494851">
        <w:rPr>
          <w:rFonts w:eastAsiaTheme="minorEastAsia" w:hint="eastAsia"/>
          <w:color w:val="000000"/>
          <w:lang w:eastAsia="zh-CN"/>
        </w:rPr>
        <w:t xml:space="preserve"> </w:t>
      </w:r>
      <w:r w:rsidR="00BF5899">
        <w:rPr>
          <w:color w:val="000000"/>
          <w:lang w:val="en-US" w:eastAsia="zh-CN"/>
        </w:rPr>
        <w:t>In legacy TDD network, uplink/downlink configuration is normally synchronous in the same area for one band, e.g. with a downlink heavy configuration. However, we observed the proportion of uplink traffic is growing rapidly in recent years. Even though that mainstream traffic is still dominated by downlink, while higher uplink capacity and user experience are required in some hotspot area.</w:t>
      </w:r>
      <w:r w:rsidR="00BF5899">
        <w:rPr>
          <w:rFonts w:eastAsiaTheme="minorEastAsia" w:hint="eastAsia"/>
          <w:color w:val="000000"/>
          <w:lang w:val="en-US" w:eastAsia="zh-CN"/>
        </w:rPr>
        <w:t xml:space="preserve"> </w:t>
      </w:r>
      <w:r w:rsidR="00BF5899">
        <w:rPr>
          <w:color w:val="000000"/>
          <w:lang w:val="en-US" w:eastAsia="zh-CN"/>
        </w:rPr>
        <w:t xml:space="preserve">Considering the continuous development of various new services, such as immersive communication and AI services, the 6GR frame structure design should </w:t>
      </w:r>
      <w:r w:rsidR="00BF5899">
        <w:rPr>
          <w:rFonts w:hint="eastAsia"/>
          <w:color w:val="000000"/>
          <w:lang w:val="en-US" w:eastAsia="zh-CN"/>
        </w:rPr>
        <w:t xml:space="preserve">allow </w:t>
      </w:r>
      <w:r w:rsidR="00BF5899">
        <w:rPr>
          <w:color w:val="000000"/>
          <w:lang w:val="en-US" w:eastAsia="zh-CN"/>
        </w:rPr>
        <w:t xml:space="preserve">dynamic TDD </w:t>
      </w:r>
      <w:r w:rsidR="00BF5899">
        <w:rPr>
          <w:rFonts w:hint="eastAsia"/>
          <w:color w:val="000000"/>
          <w:lang w:val="en-US" w:eastAsia="zh-CN"/>
        </w:rPr>
        <w:t xml:space="preserve">for fast traffic adaptation for </w:t>
      </w:r>
      <w:r w:rsidR="00BF5899">
        <w:rPr>
          <w:color w:val="000000"/>
          <w:lang w:val="en-US" w:eastAsia="zh-CN"/>
        </w:rPr>
        <w:t>various service requirements in 6G.</w:t>
      </w:r>
    </w:p>
    <w:p w14:paraId="374E885A" w14:textId="1C82109A" w:rsidR="00E83B8D" w:rsidRPr="00DC185F" w:rsidRDefault="00B53E8F" w:rsidP="00DC185F">
      <w:pPr>
        <w:pStyle w:val="aff3"/>
        <w:numPr>
          <w:ilvl w:val="0"/>
          <w:numId w:val="10"/>
        </w:numPr>
        <w:spacing w:afterLines="50" w:after="120"/>
        <w:ind w:leftChars="0" w:left="357" w:hanging="357"/>
        <w:rPr>
          <w:bCs/>
          <w:lang w:val="en-US" w:eastAsia="zh-CN"/>
        </w:rPr>
      </w:pPr>
      <w:r>
        <w:rPr>
          <w:rFonts w:hint="eastAsia"/>
          <w:b/>
          <w:bCs/>
          <w:color w:val="000000"/>
          <w:lang w:eastAsia="zh-CN"/>
        </w:rPr>
        <w:t xml:space="preserve">BS-side </w:t>
      </w:r>
      <w:r w:rsidR="00357AC7" w:rsidRPr="00DC185F">
        <w:rPr>
          <w:b/>
          <w:bCs/>
          <w:color w:val="000000"/>
          <w:lang w:eastAsia="zh-CN"/>
        </w:rPr>
        <w:t>semi-static SBFD</w:t>
      </w:r>
      <w:r w:rsidR="0078782D">
        <w:rPr>
          <w:rFonts w:eastAsiaTheme="minorEastAsia" w:hint="eastAsia"/>
          <w:b/>
          <w:bCs/>
          <w:color w:val="000000"/>
          <w:lang w:eastAsia="zh-CN"/>
        </w:rPr>
        <w:t>:</w:t>
      </w:r>
      <w:r w:rsidR="00A52FCE" w:rsidRPr="008B02F3">
        <w:rPr>
          <w:rFonts w:hint="eastAsia"/>
          <w:color w:val="000000"/>
          <w:lang w:eastAsia="zh-CN"/>
        </w:rPr>
        <w:t xml:space="preserve"> </w:t>
      </w:r>
      <w:r w:rsidR="00200613" w:rsidRPr="00487DFC">
        <w:rPr>
          <w:bCs/>
          <w:lang w:val="en-US" w:eastAsia="zh-CN"/>
        </w:rPr>
        <w:t xml:space="preserve">Standardized </w:t>
      </w:r>
      <w:r w:rsidR="00A52FCE" w:rsidRPr="008B02F3">
        <w:rPr>
          <w:bCs/>
          <w:lang w:val="en-US" w:eastAsia="zh-CN"/>
        </w:rPr>
        <w:t>in 3GPP Rel-19</w:t>
      </w:r>
      <w:r w:rsidR="00200613" w:rsidRPr="00487DFC">
        <w:rPr>
          <w:bCs/>
          <w:lang w:val="en-US" w:eastAsia="zh-CN"/>
        </w:rPr>
        <w:t>, it offers</w:t>
      </w:r>
      <w:r w:rsidR="00A52FCE" w:rsidRPr="008B02F3">
        <w:rPr>
          <w:bCs/>
          <w:lang w:val="en-US" w:eastAsia="zh-CN"/>
        </w:rPr>
        <w:t xml:space="preserve"> significant benefits</w:t>
      </w:r>
      <w:r w:rsidR="00DF1B9C" w:rsidRPr="00DF1B9C">
        <w:rPr>
          <w:bCs/>
          <w:lang w:val="en-US" w:eastAsia="zh-CN"/>
        </w:rPr>
        <w:t xml:space="preserve"> </w:t>
      </w:r>
      <w:r w:rsidR="00DF1B9C" w:rsidRPr="00487DFC">
        <w:rPr>
          <w:bCs/>
          <w:lang w:val="en-US" w:eastAsia="zh-CN"/>
        </w:rPr>
        <w:t>including</w:t>
      </w:r>
      <w:r w:rsidR="00A52FCE" w:rsidRPr="008B02F3">
        <w:rPr>
          <w:rFonts w:hint="eastAsia"/>
          <w:bCs/>
          <w:lang w:val="en-US" w:eastAsia="zh-CN"/>
        </w:rPr>
        <w:t xml:space="preserve"> </w:t>
      </w:r>
      <w:r w:rsidR="00A52FCE" w:rsidRPr="008B02F3">
        <w:rPr>
          <w:rFonts w:hint="eastAsia"/>
          <w:color w:val="000000"/>
          <w:lang w:eastAsia="zh-CN"/>
        </w:rPr>
        <w:t>l</w:t>
      </w:r>
      <w:r w:rsidR="00A52FCE" w:rsidRPr="008B02F3">
        <w:rPr>
          <w:color w:val="000000"/>
          <w:lang w:eastAsia="zh-CN"/>
        </w:rPr>
        <w:t>atency reduction</w:t>
      </w:r>
      <w:r w:rsidR="00A52FCE" w:rsidRPr="008B02F3">
        <w:rPr>
          <w:rFonts w:hint="eastAsia"/>
          <w:color w:val="000000"/>
          <w:lang w:eastAsia="zh-CN"/>
        </w:rPr>
        <w:t xml:space="preserve">, </w:t>
      </w:r>
      <w:r w:rsidR="00A52FCE" w:rsidRPr="008B02F3">
        <w:rPr>
          <w:color w:val="000000"/>
          <w:lang w:eastAsia="zh-CN"/>
        </w:rPr>
        <w:t>UL throughput improvement</w:t>
      </w:r>
      <w:r w:rsidR="00A52FCE" w:rsidRPr="008B02F3">
        <w:rPr>
          <w:rFonts w:hint="eastAsia"/>
          <w:color w:val="000000"/>
          <w:lang w:eastAsia="zh-CN"/>
        </w:rPr>
        <w:t xml:space="preserve">, and </w:t>
      </w:r>
      <w:r w:rsidR="00A52FCE" w:rsidRPr="008B02F3">
        <w:rPr>
          <w:color w:val="000000"/>
          <w:lang w:eastAsia="zh-CN"/>
        </w:rPr>
        <w:t>UL coverage extension</w:t>
      </w:r>
      <w:r w:rsidR="00A52FCE" w:rsidRPr="008B02F3">
        <w:rPr>
          <w:rFonts w:hint="eastAsia"/>
          <w:color w:val="000000"/>
          <w:lang w:eastAsia="zh-CN"/>
        </w:rPr>
        <w:t>.</w:t>
      </w:r>
      <w:r w:rsidR="005B2E23" w:rsidRPr="008B02F3">
        <w:rPr>
          <w:bCs/>
          <w:lang w:val="en-US" w:eastAsia="zh-CN"/>
        </w:rPr>
        <w:t xml:space="preserve"> Guided by the WID objective:</w:t>
      </w:r>
      <w:r w:rsidR="005B2E23" w:rsidRPr="008B02F3">
        <w:rPr>
          <w:rFonts w:hint="eastAsia"/>
          <w:bCs/>
          <w:lang w:val="en-US" w:eastAsia="zh-CN"/>
        </w:rPr>
        <w:t xml:space="preserve"> </w:t>
      </w:r>
      <w:r w:rsidR="005B2E23" w:rsidRPr="008B02F3">
        <w:rPr>
          <w:bCs/>
          <w:i/>
          <w:iCs/>
          <w:lang w:val="en-US" w:eastAsia="zh-CN"/>
        </w:rPr>
        <w:t>“Re-use of existing 5G mid-band (~3.5GHz) site grid for 6G deployments in at least around 7 GHz and targeting comparable coverage to 5G mid-band”</w:t>
      </w:r>
      <w:r w:rsidR="005B2E23" w:rsidRPr="008B02F3">
        <w:rPr>
          <w:rFonts w:hint="eastAsia"/>
          <w:bCs/>
          <w:lang w:eastAsia="zh-CN"/>
        </w:rPr>
        <w:t xml:space="preserve">, </w:t>
      </w:r>
      <w:r w:rsidR="005B2E23" w:rsidRPr="008B02F3">
        <w:rPr>
          <w:bCs/>
          <w:lang w:val="en-US" w:eastAsia="zh-CN"/>
        </w:rPr>
        <w:t>SBFD emerges as a promising solution to address the inherent coverage challenges of U6G bands (6425–7125 MHz), enabling 6G to inherit 5G infrastructure while enhancing uplink performance</w:t>
      </w:r>
      <w:r w:rsidR="005B2E23" w:rsidRPr="008B02F3">
        <w:rPr>
          <w:rFonts w:hint="eastAsia"/>
          <w:bCs/>
          <w:lang w:val="en-US" w:eastAsia="zh-CN"/>
        </w:rPr>
        <w:t>.</w:t>
      </w:r>
      <w:r w:rsidR="005323A3">
        <w:rPr>
          <w:rFonts w:eastAsiaTheme="minorEastAsia" w:hint="eastAsia"/>
          <w:bCs/>
          <w:lang w:val="en-US" w:eastAsia="zh-CN"/>
        </w:rPr>
        <w:t xml:space="preserve"> </w:t>
      </w:r>
      <w:r w:rsidR="005323A3">
        <w:rPr>
          <w:bCs/>
          <w:lang w:val="en-US" w:eastAsia="zh-CN"/>
        </w:rPr>
        <w:t>Therefore,</w:t>
      </w:r>
      <w:r w:rsidR="005323A3">
        <w:rPr>
          <w:rFonts w:eastAsiaTheme="minorEastAsia" w:hint="eastAsia"/>
          <w:bCs/>
          <w:lang w:val="en-US" w:eastAsia="zh-CN"/>
        </w:rPr>
        <w:t xml:space="preserve"> </w:t>
      </w:r>
      <w:r w:rsidR="005323A3" w:rsidRPr="00E83B8D">
        <w:rPr>
          <w:bCs/>
          <w:lang w:val="en-US" w:eastAsia="zh-CN"/>
        </w:rPr>
        <w:t xml:space="preserve">semi-static SBFD at </w:t>
      </w:r>
      <w:r w:rsidR="005323A3">
        <w:rPr>
          <w:rFonts w:hint="eastAsia"/>
          <w:bCs/>
          <w:lang w:val="en-US" w:eastAsia="zh-CN"/>
        </w:rPr>
        <w:t>BS</w:t>
      </w:r>
      <w:r w:rsidR="005323A3" w:rsidRPr="00E83B8D">
        <w:rPr>
          <w:bCs/>
          <w:lang w:val="en-US" w:eastAsia="zh-CN"/>
        </w:rPr>
        <w:t xml:space="preserve"> be natively supported across all UE states (IDLE, INACTIVE, CONNECTED) as a fundamental 6G Day-1 feature.</w:t>
      </w:r>
    </w:p>
    <w:p w14:paraId="215C01F8" w14:textId="327D5308" w:rsidR="00427A16" w:rsidRDefault="00427A16" w:rsidP="00427A16">
      <w:pPr>
        <w:rPr>
          <w:rFonts w:eastAsiaTheme="minorEastAsia"/>
          <w:b/>
          <w:b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8</w:t>
      </w:r>
      <w:r>
        <w:rPr>
          <w:b/>
          <w:i/>
          <w:u w:val="single"/>
        </w:rPr>
        <w:fldChar w:fldCharType="end"/>
      </w:r>
      <w:r>
        <w:rPr>
          <w:b/>
          <w:u w:val="single"/>
        </w:rPr>
        <w:t>:</w:t>
      </w:r>
      <w:r w:rsidRPr="004068F6">
        <w:rPr>
          <w:b/>
          <w:bCs/>
          <w:lang w:eastAsia="zh-CN"/>
        </w:rPr>
        <w:t xml:space="preserve"> </w:t>
      </w:r>
      <w:r>
        <w:rPr>
          <w:rFonts w:hint="eastAsia"/>
          <w:b/>
          <w:bCs/>
          <w:color w:val="000000"/>
          <w:lang w:eastAsia="zh-CN"/>
        </w:rPr>
        <w:t>N</w:t>
      </w:r>
      <w:r>
        <w:rPr>
          <w:b/>
          <w:bCs/>
          <w:color w:val="000000"/>
          <w:lang w:eastAsia="zh-CN"/>
        </w:rPr>
        <w:t>ative</w:t>
      </w:r>
      <w:r>
        <w:rPr>
          <w:rFonts w:hint="eastAsia"/>
          <w:b/>
          <w:bCs/>
          <w:color w:val="000000"/>
          <w:lang w:eastAsia="zh-CN"/>
        </w:rPr>
        <w:t>ly</w:t>
      </w:r>
      <w:r>
        <w:rPr>
          <w:b/>
          <w:bCs/>
          <w:color w:val="000000"/>
          <w:lang w:eastAsia="zh-CN"/>
        </w:rPr>
        <w:t xml:space="preserve"> support</w:t>
      </w:r>
      <w:r>
        <w:rPr>
          <w:rFonts w:hint="eastAsia"/>
          <w:b/>
          <w:bCs/>
          <w:color w:val="000000"/>
          <w:lang w:eastAsia="zh-CN"/>
        </w:rPr>
        <w:t xml:space="preserve"> FDD, Half-duplex FDD, semi-static TDD, dynamic TDD and </w:t>
      </w:r>
      <w:r w:rsidR="00B53E8F">
        <w:rPr>
          <w:rFonts w:hint="eastAsia"/>
          <w:b/>
          <w:bCs/>
          <w:color w:val="000000"/>
          <w:lang w:eastAsia="zh-CN"/>
        </w:rPr>
        <w:t xml:space="preserve">BS-side </w:t>
      </w:r>
      <w:r>
        <w:rPr>
          <w:rFonts w:hint="eastAsia"/>
          <w:b/>
          <w:bCs/>
          <w:color w:val="000000"/>
          <w:lang w:eastAsia="zh-CN"/>
        </w:rPr>
        <w:t>semi-static</w:t>
      </w:r>
      <w:r>
        <w:rPr>
          <w:b/>
          <w:bCs/>
          <w:color w:val="000000"/>
          <w:lang w:eastAsia="zh-CN"/>
        </w:rPr>
        <w:t xml:space="preserve"> SBFD</w:t>
      </w:r>
      <w:r>
        <w:rPr>
          <w:rFonts w:hint="eastAsia"/>
          <w:b/>
          <w:bCs/>
          <w:color w:val="000000"/>
          <w:lang w:eastAsia="zh-CN"/>
        </w:rPr>
        <w:t xml:space="preserve"> in 6GR</w:t>
      </w:r>
      <w:r>
        <w:rPr>
          <w:rFonts w:eastAsiaTheme="minorEastAsia" w:hint="eastAsia"/>
          <w:b/>
          <w:bCs/>
          <w:color w:val="000000"/>
          <w:lang w:val="en-US" w:eastAsia="zh-CN"/>
        </w:rPr>
        <w:t>.</w:t>
      </w:r>
    </w:p>
    <w:p w14:paraId="60920028" w14:textId="701F913B" w:rsidR="006F1EC7" w:rsidRPr="00B14D7E" w:rsidRDefault="006F1EC7" w:rsidP="006F1EC7">
      <w:pPr>
        <w:pStyle w:val="aff3"/>
        <w:numPr>
          <w:ilvl w:val="0"/>
          <w:numId w:val="10"/>
        </w:numPr>
        <w:ind w:leftChars="0"/>
        <w:rPr>
          <w:rFonts w:eastAsiaTheme="minorEastAsia"/>
          <w:b/>
          <w:bCs/>
          <w:lang w:val="en-US" w:eastAsia="zh-CN"/>
        </w:rPr>
      </w:pPr>
      <w:r w:rsidRPr="00B14D7E">
        <w:rPr>
          <w:rFonts w:eastAsiaTheme="minorEastAsia"/>
          <w:b/>
          <w:bCs/>
          <w:lang w:val="en-US" w:eastAsia="zh-CN"/>
        </w:rPr>
        <w:t>Study dynamic TDD by configuring flexible symbol</w:t>
      </w:r>
      <w:r w:rsidRPr="006F1EC7">
        <w:rPr>
          <w:rFonts w:eastAsiaTheme="minorEastAsia" w:hint="eastAsia"/>
          <w:b/>
          <w:bCs/>
          <w:lang w:val="en-US" w:eastAsia="zh-CN"/>
        </w:rPr>
        <w:t xml:space="preserve"> with </w:t>
      </w:r>
      <w:r w:rsidRPr="006F1EC7">
        <w:rPr>
          <w:rFonts w:eastAsiaTheme="minorEastAsia"/>
          <w:b/>
          <w:bCs/>
          <w:lang w:val="en-US" w:eastAsia="zh-CN"/>
        </w:rPr>
        <w:t>appropriate</w:t>
      </w:r>
      <w:r>
        <w:rPr>
          <w:rFonts w:eastAsiaTheme="minorEastAsia" w:hint="eastAsia"/>
          <w:b/>
          <w:bCs/>
          <w:lang w:val="en-US" w:eastAsia="zh-CN"/>
        </w:rPr>
        <w:t xml:space="preserve"> </w:t>
      </w:r>
      <w:r w:rsidRPr="006F1EC7">
        <w:rPr>
          <w:rFonts w:eastAsiaTheme="minorEastAsia" w:hint="eastAsia"/>
          <w:b/>
          <w:bCs/>
          <w:lang w:val="en-US" w:eastAsia="zh-CN"/>
        </w:rPr>
        <w:t>restriction</w:t>
      </w:r>
    </w:p>
    <w:p w14:paraId="568C0585" w14:textId="27F14AAA" w:rsidR="006F1EC7" w:rsidRPr="00B14D7E" w:rsidRDefault="006F1EC7" w:rsidP="006F1EC7">
      <w:pPr>
        <w:pStyle w:val="aff3"/>
        <w:numPr>
          <w:ilvl w:val="0"/>
          <w:numId w:val="10"/>
        </w:numPr>
        <w:ind w:leftChars="0"/>
        <w:rPr>
          <w:rFonts w:eastAsiaTheme="minorEastAsia"/>
          <w:b/>
          <w:bCs/>
          <w:lang w:val="en-US" w:eastAsia="zh-CN"/>
        </w:rPr>
      </w:pPr>
      <w:r w:rsidRPr="00B14D7E">
        <w:rPr>
          <w:rFonts w:eastAsiaTheme="minorEastAsia"/>
          <w:b/>
          <w:bCs/>
          <w:lang w:val="en-US" w:eastAsia="zh-CN"/>
        </w:rPr>
        <w:t>Deprioritize dynamic SFI indication</w:t>
      </w:r>
      <w:r>
        <w:rPr>
          <w:rFonts w:eastAsiaTheme="minorEastAsia" w:hint="eastAsia"/>
          <w:b/>
          <w:bCs/>
          <w:lang w:val="en-US" w:eastAsia="zh-CN"/>
        </w:rPr>
        <w:t xml:space="preserve"> in 6GR.</w:t>
      </w:r>
    </w:p>
    <w:p w14:paraId="57332727" w14:textId="36B2B8A8" w:rsidR="00EF3254" w:rsidRPr="006F1EC7" w:rsidRDefault="00EF3254" w:rsidP="00B14D7E">
      <w:pPr>
        <w:pStyle w:val="aff3"/>
        <w:numPr>
          <w:ilvl w:val="0"/>
          <w:numId w:val="10"/>
        </w:numPr>
        <w:ind w:leftChars="0"/>
        <w:rPr>
          <w:rFonts w:eastAsiaTheme="minorEastAsia"/>
          <w:lang w:val="en-US" w:eastAsia="zh-CN"/>
        </w:rPr>
      </w:pPr>
      <w:r w:rsidRPr="00B14D7E">
        <w:rPr>
          <w:b/>
          <w:bCs/>
          <w:color w:val="000000"/>
          <w:lang w:eastAsia="zh-CN"/>
        </w:rPr>
        <w:t>Natively support BS</w:t>
      </w:r>
      <w:r w:rsidR="00225130" w:rsidRPr="00B14D7E">
        <w:rPr>
          <w:b/>
          <w:bCs/>
          <w:color w:val="000000"/>
          <w:lang w:eastAsia="zh-CN"/>
        </w:rPr>
        <w:t>-side</w:t>
      </w:r>
      <w:r w:rsidRPr="00B14D7E">
        <w:rPr>
          <w:b/>
          <w:bCs/>
          <w:color w:val="000000"/>
          <w:lang w:eastAsia="zh-CN"/>
        </w:rPr>
        <w:t xml:space="preserve"> semi-static SBFD </w:t>
      </w:r>
      <w:r w:rsidRPr="00B14D7E">
        <w:rPr>
          <w:rFonts w:eastAsiaTheme="minorEastAsia"/>
          <w:b/>
          <w:bCs/>
          <w:color w:val="000000"/>
          <w:lang w:eastAsia="zh-CN"/>
        </w:rPr>
        <w:t>by slot format configuration</w:t>
      </w:r>
      <w:r w:rsidRPr="00B14D7E">
        <w:rPr>
          <w:b/>
          <w:bCs/>
          <w:color w:val="000000"/>
          <w:lang w:eastAsia="zh-CN"/>
        </w:rPr>
        <w:t xml:space="preserve"> </w:t>
      </w:r>
      <w:r w:rsidRPr="00B14D7E">
        <w:rPr>
          <w:rFonts w:eastAsiaTheme="minorEastAsia"/>
          <w:b/>
          <w:bCs/>
          <w:color w:val="000000"/>
          <w:lang w:eastAsia="zh-CN"/>
        </w:rPr>
        <w:t>applicable for</w:t>
      </w:r>
      <w:r w:rsidRPr="00B14D7E">
        <w:rPr>
          <w:b/>
          <w:bCs/>
          <w:color w:val="000000"/>
          <w:lang w:eastAsia="zh-CN"/>
        </w:rPr>
        <w:t xml:space="preserve"> all </w:t>
      </w:r>
      <w:r w:rsidRPr="00B14D7E">
        <w:rPr>
          <w:rFonts w:eastAsiaTheme="minorEastAsia"/>
          <w:b/>
          <w:bCs/>
          <w:color w:val="000000"/>
          <w:lang w:eastAsia="zh-CN"/>
        </w:rPr>
        <w:t>RRC states</w:t>
      </w:r>
      <w:r w:rsidRPr="00B14D7E">
        <w:rPr>
          <w:rFonts w:eastAsiaTheme="minorEastAsia"/>
          <w:b/>
          <w:bCs/>
          <w:color w:val="000000"/>
          <w:lang w:val="en-US" w:eastAsia="zh-CN"/>
        </w:rPr>
        <w:t>.</w:t>
      </w:r>
    </w:p>
    <w:p w14:paraId="117AC539" w14:textId="77777777" w:rsidR="00FE0588" w:rsidRPr="00EF3254" w:rsidRDefault="00FE0588" w:rsidP="00335C68">
      <w:pPr>
        <w:overflowPunct w:val="0"/>
        <w:autoSpaceDE w:val="0"/>
        <w:autoSpaceDN w:val="0"/>
        <w:adjustRightInd w:val="0"/>
        <w:spacing w:before="0"/>
        <w:ind w:right="-99"/>
        <w:jc w:val="both"/>
        <w:rPr>
          <w:bCs/>
          <w:lang w:val="en-US" w:eastAsia="zh-CN"/>
        </w:rPr>
      </w:pPr>
    </w:p>
    <w:p w14:paraId="3288DEFE" w14:textId="60DA1A4D" w:rsidR="00202D1A" w:rsidRDefault="00202D1A" w:rsidP="00D6688B">
      <w:pPr>
        <w:rPr>
          <w:bCs/>
          <w:lang w:val="en-US" w:eastAsia="zh-CN"/>
        </w:rPr>
      </w:pPr>
      <w:r>
        <w:rPr>
          <w:rFonts w:hint="eastAsia"/>
          <w:bCs/>
          <w:lang w:val="en-US" w:eastAsia="zh-CN"/>
        </w:rPr>
        <w:t>T</w:t>
      </w:r>
      <w:r w:rsidR="00D96841" w:rsidRPr="00D6688B">
        <w:rPr>
          <w:rFonts w:hint="eastAsia"/>
          <w:bCs/>
          <w:lang w:val="en-US" w:eastAsia="zh-CN"/>
        </w:rPr>
        <w:t xml:space="preserve">o </w:t>
      </w:r>
      <w:r w:rsidR="00545F25" w:rsidRPr="00D6688B">
        <w:rPr>
          <w:rFonts w:hint="eastAsia"/>
          <w:bCs/>
          <w:lang w:val="en-US" w:eastAsia="zh-CN"/>
        </w:rPr>
        <w:t>n</w:t>
      </w:r>
      <w:r w:rsidR="00545F25" w:rsidRPr="00D6688B">
        <w:rPr>
          <w:bCs/>
          <w:lang w:val="en-US" w:eastAsia="zh-CN"/>
        </w:rPr>
        <w:t>atively support</w:t>
      </w:r>
      <w:r w:rsidR="00545F25" w:rsidRPr="00D6688B">
        <w:rPr>
          <w:rFonts w:hint="eastAsia"/>
          <w:bCs/>
          <w:lang w:val="en-US" w:eastAsia="zh-CN"/>
        </w:rPr>
        <w:t xml:space="preserve"> </w:t>
      </w:r>
      <w:r w:rsidR="00796F5C" w:rsidRPr="00D6688B">
        <w:rPr>
          <w:bCs/>
          <w:lang w:val="en-US" w:eastAsia="zh-CN"/>
        </w:rPr>
        <w:t>dynamic TDD and gNB semi-static SBFD in 6GR</w:t>
      </w:r>
      <w:r w:rsidR="00DA32E7" w:rsidRPr="00D6688B">
        <w:rPr>
          <w:rFonts w:hint="eastAsia"/>
          <w:bCs/>
          <w:lang w:val="en-US" w:eastAsia="zh-CN"/>
        </w:rPr>
        <w:t xml:space="preserve">, </w:t>
      </w:r>
      <w:r>
        <w:rPr>
          <w:rFonts w:hint="eastAsia"/>
          <w:bCs/>
          <w:lang w:val="en-US" w:eastAsia="zh-CN"/>
        </w:rPr>
        <w:t xml:space="preserve">addition </w:t>
      </w:r>
      <w:r w:rsidRPr="00230B08">
        <w:rPr>
          <w:rFonts w:eastAsiaTheme="minorEastAsia" w:hint="eastAsia"/>
          <w:lang w:eastAsia="zh-CN"/>
        </w:rPr>
        <w:t>symbol type</w:t>
      </w:r>
      <w:r>
        <w:rPr>
          <w:rFonts w:eastAsiaTheme="minorEastAsia" w:hint="eastAsia"/>
          <w:lang w:eastAsia="zh-CN"/>
        </w:rPr>
        <w:t xml:space="preserve">s </w:t>
      </w:r>
      <w:r w:rsidR="007804BF">
        <w:rPr>
          <w:rFonts w:hint="eastAsia"/>
          <w:bCs/>
          <w:lang w:val="en-US" w:eastAsia="zh-CN"/>
        </w:rPr>
        <w:t xml:space="preserve">beyond </w:t>
      </w:r>
      <w:r w:rsidR="007804BF" w:rsidRPr="00D6688B">
        <w:t>DL</w:t>
      </w:r>
      <w:r w:rsidR="007804BF" w:rsidRPr="00D6688B">
        <w:rPr>
          <w:rFonts w:eastAsiaTheme="minorEastAsia" w:hint="eastAsia"/>
          <w:lang w:eastAsia="zh-CN"/>
        </w:rPr>
        <w:t xml:space="preserve"> </w:t>
      </w:r>
      <w:r w:rsidR="007804BF">
        <w:rPr>
          <w:rFonts w:eastAsiaTheme="minorEastAsia" w:hint="eastAsia"/>
          <w:lang w:eastAsia="zh-CN"/>
        </w:rPr>
        <w:t>and</w:t>
      </w:r>
      <w:r w:rsidR="007804BF" w:rsidRPr="00D6688B">
        <w:t xml:space="preserve"> UL</w:t>
      </w:r>
      <w:r w:rsidR="007804BF" w:rsidRPr="00D6688B">
        <w:rPr>
          <w:rFonts w:eastAsiaTheme="minorEastAsia" w:hint="eastAsia"/>
          <w:lang w:eastAsia="zh-CN"/>
        </w:rPr>
        <w:t xml:space="preserve"> symbol</w:t>
      </w:r>
      <w:r w:rsidR="007804BF">
        <w:rPr>
          <w:rFonts w:eastAsiaTheme="minorEastAsia" w:hint="eastAsia"/>
          <w:lang w:eastAsia="zh-CN"/>
        </w:rPr>
        <w:t>s</w:t>
      </w:r>
      <w:r w:rsidR="002002AB">
        <w:rPr>
          <w:rFonts w:eastAsiaTheme="minorEastAsia" w:hint="eastAsia"/>
          <w:lang w:eastAsia="zh-CN"/>
        </w:rPr>
        <w:t xml:space="preserve"> </w:t>
      </w:r>
      <w:r w:rsidRPr="00202D1A">
        <w:rPr>
          <w:bCs/>
          <w:lang w:val="en-US" w:eastAsia="zh-CN"/>
        </w:rPr>
        <w:t>are needed</w:t>
      </w:r>
      <w:r w:rsidR="002002AB">
        <w:rPr>
          <w:rFonts w:hint="eastAsia"/>
          <w:bCs/>
          <w:lang w:val="en-US" w:eastAsia="zh-CN"/>
        </w:rPr>
        <w:t>.</w:t>
      </w:r>
    </w:p>
    <w:p w14:paraId="17655AEA" w14:textId="56E3A6EB" w:rsidR="00D6688B" w:rsidRDefault="00202D1A" w:rsidP="00264015">
      <w:pPr>
        <w:rPr>
          <w:rFonts w:eastAsiaTheme="minorEastAsia"/>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9</w:t>
      </w:r>
      <w:r>
        <w:rPr>
          <w:b/>
          <w:i/>
          <w:u w:val="single"/>
        </w:rPr>
        <w:fldChar w:fldCharType="end"/>
      </w:r>
      <w:r>
        <w:rPr>
          <w:b/>
          <w:u w:val="single"/>
        </w:rPr>
        <w:t>:</w:t>
      </w:r>
      <w:r w:rsidRPr="004068F6">
        <w:rPr>
          <w:b/>
          <w:bCs/>
          <w:lang w:eastAsia="zh-CN"/>
        </w:rPr>
        <w:t xml:space="preserve"> </w:t>
      </w:r>
      <w:r w:rsidRPr="00D6688B">
        <w:rPr>
          <w:b/>
          <w:bCs/>
          <w:color w:val="000000"/>
          <w:lang w:eastAsia="zh-CN"/>
        </w:rPr>
        <w:t xml:space="preserve">6GR support </w:t>
      </w:r>
      <w:r>
        <w:rPr>
          <w:rFonts w:hint="eastAsia"/>
          <w:b/>
          <w:bCs/>
          <w:color w:val="000000"/>
          <w:lang w:eastAsia="zh-CN"/>
        </w:rPr>
        <w:t>DL and UL symbol</w:t>
      </w:r>
      <w:r w:rsidR="006F1EC7">
        <w:rPr>
          <w:rFonts w:hint="eastAsia"/>
          <w:b/>
          <w:bCs/>
          <w:color w:val="000000"/>
          <w:lang w:eastAsia="zh-CN"/>
        </w:rPr>
        <w:t xml:space="preserve"> and </w:t>
      </w:r>
      <w:r w:rsidRPr="00D6688B">
        <w:rPr>
          <w:b/>
          <w:bCs/>
          <w:color w:val="000000"/>
          <w:lang w:eastAsia="zh-CN"/>
        </w:rPr>
        <w:t>additional symbol types for BS-side semi-static SBFD and dynamic TDD</w:t>
      </w:r>
      <w:r w:rsidR="00264015">
        <w:rPr>
          <w:rFonts w:hint="eastAsia"/>
          <w:b/>
          <w:bCs/>
          <w:color w:val="000000"/>
          <w:lang w:eastAsia="zh-CN"/>
        </w:rPr>
        <w:t>.</w:t>
      </w:r>
    </w:p>
    <w:p w14:paraId="09E20D0A" w14:textId="77777777" w:rsidR="00FE0588" w:rsidRDefault="00FE0588" w:rsidP="00335C68">
      <w:pPr>
        <w:overflowPunct w:val="0"/>
        <w:autoSpaceDE w:val="0"/>
        <w:autoSpaceDN w:val="0"/>
        <w:adjustRightInd w:val="0"/>
        <w:spacing w:before="0"/>
        <w:ind w:right="-99"/>
        <w:jc w:val="both"/>
        <w:rPr>
          <w:bCs/>
          <w:lang w:val="en-US" w:eastAsia="zh-CN"/>
        </w:rPr>
      </w:pPr>
    </w:p>
    <w:p w14:paraId="6BDF6E95" w14:textId="2E4E38B4" w:rsidR="00C265C9" w:rsidRDefault="00C265C9" w:rsidP="00335C68">
      <w:pPr>
        <w:overflowPunct w:val="0"/>
        <w:autoSpaceDE w:val="0"/>
        <w:autoSpaceDN w:val="0"/>
        <w:adjustRightInd w:val="0"/>
        <w:spacing w:before="0"/>
        <w:ind w:right="-99"/>
        <w:jc w:val="both"/>
        <w:rPr>
          <w:bCs/>
          <w:lang w:val="en-US" w:eastAsia="zh-CN"/>
        </w:rPr>
      </w:pPr>
      <w:r w:rsidRPr="00E83B8D">
        <w:rPr>
          <w:bCs/>
          <w:lang w:val="en-US" w:eastAsia="zh-CN"/>
        </w:rPr>
        <w:t xml:space="preserve">In addition to SBFD, other duplex </w:t>
      </w:r>
      <w:r>
        <w:rPr>
          <w:rFonts w:hint="eastAsia"/>
          <w:bCs/>
          <w:lang w:val="en-US" w:eastAsia="zh-CN"/>
        </w:rPr>
        <w:t>types</w:t>
      </w:r>
      <w:r w:rsidRPr="00E83B8D">
        <w:rPr>
          <w:bCs/>
          <w:lang w:val="en-US" w:eastAsia="zh-CN"/>
        </w:rPr>
        <w:t xml:space="preserve"> can be considered for future study, such as:</w:t>
      </w:r>
    </w:p>
    <w:p w14:paraId="54AE93DE" w14:textId="49D24644" w:rsidR="00A0538C" w:rsidRPr="008B02F3" w:rsidRDefault="003C2E83" w:rsidP="00DA0F8A">
      <w:pPr>
        <w:pStyle w:val="aff3"/>
        <w:numPr>
          <w:ilvl w:val="0"/>
          <w:numId w:val="10"/>
        </w:numPr>
        <w:overflowPunct w:val="0"/>
        <w:autoSpaceDE w:val="0"/>
        <w:autoSpaceDN w:val="0"/>
        <w:adjustRightInd w:val="0"/>
        <w:spacing w:before="0"/>
        <w:ind w:leftChars="0" w:right="-99"/>
        <w:jc w:val="both"/>
        <w:rPr>
          <w:bCs/>
          <w:szCs w:val="20"/>
          <w:lang w:val="en-US" w:eastAsia="zh-CN"/>
        </w:rPr>
      </w:pPr>
      <w:r>
        <w:rPr>
          <w:rFonts w:hint="eastAsia"/>
          <w:b/>
          <w:bCs/>
          <w:color w:val="000000"/>
          <w:lang w:eastAsia="zh-CN"/>
        </w:rPr>
        <w:t xml:space="preserve">BS-side </w:t>
      </w:r>
      <w:r w:rsidR="002E351E" w:rsidRPr="00AC57EE">
        <w:rPr>
          <w:b/>
          <w:bCs/>
          <w:szCs w:val="20"/>
          <w:lang w:val="en-US"/>
        </w:rPr>
        <w:t>dynamic SBFD</w:t>
      </w:r>
      <w:r w:rsidR="002E351E">
        <w:rPr>
          <w:rFonts w:eastAsiaTheme="minorEastAsia" w:hint="eastAsia"/>
          <w:szCs w:val="20"/>
          <w:lang w:val="en-US" w:eastAsia="zh-CN"/>
        </w:rPr>
        <w:t>:</w:t>
      </w:r>
      <w:r w:rsidR="002E351E" w:rsidRPr="008B02F3">
        <w:rPr>
          <w:rFonts w:eastAsiaTheme="minorEastAsia" w:hint="eastAsia"/>
          <w:szCs w:val="20"/>
          <w:lang w:val="en-US" w:eastAsia="zh-CN"/>
        </w:rPr>
        <w:t xml:space="preserve"> </w:t>
      </w:r>
      <w:r w:rsidR="00914028" w:rsidRPr="008B02F3">
        <w:rPr>
          <w:rFonts w:eastAsiaTheme="minorEastAsia" w:hint="eastAsia"/>
          <w:szCs w:val="20"/>
          <w:lang w:val="en-US" w:eastAsia="zh-CN"/>
        </w:rPr>
        <w:t xml:space="preserve">Similar to dynamic TDD, </w:t>
      </w:r>
      <w:r w:rsidR="00D02778" w:rsidRPr="00E83B8D">
        <w:rPr>
          <w:bCs/>
          <w:lang w:val="en-US" w:eastAsia="zh-CN"/>
        </w:rPr>
        <w:t>it could offer more flexible adaptation to traffic variations compared to semi-static SBFD</w:t>
      </w:r>
    </w:p>
    <w:p w14:paraId="6EB3EAB4" w14:textId="22DE752C" w:rsidR="00611643" w:rsidRPr="008B02F3" w:rsidRDefault="003C2E83" w:rsidP="00DA0F8A">
      <w:pPr>
        <w:pStyle w:val="aff3"/>
        <w:numPr>
          <w:ilvl w:val="0"/>
          <w:numId w:val="10"/>
        </w:numPr>
        <w:overflowPunct w:val="0"/>
        <w:autoSpaceDE w:val="0"/>
        <w:autoSpaceDN w:val="0"/>
        <w:adjustRightInd w:val="0"/>
        <w:spacing w:before="0"/>
        <w:ind w:leftChars="0" w:right="-99"/>
        <w:jc w:val="both"/>
        <w:rPr>
          <w:bCs/>
          <w:szCs w:val="20"/>
          <w:lang w:val="en-US" w:eastAsia="zh-CN"/>
        </w:rPr>
      </w:pPr>
      <w:r>
        <w:rPr>
          <w:rFonts w:hint="eastAsia"/>
          <w:b/>
          <w:bCs/>
          <w:color w:val="000000"/>
          <w:lang w:eastAsia="zh-CN"/>
        </w:rPr>
        <w:t xml:space="preserve">BS-side </w:t>
      </w:r>
      <w:r w:rsidR="005D52B4" w:rsidRPr="00E83B8D">
        <w:rPr>
          <w:b/>
          <w:bCs/>
          <w:lang w:val="en-US" w:eastAsia="zh-CN"/>
        </w:rPr>
        <w:t>FD (Co-time Co-frequency Full Duplex, CCFD)</w:t>
      </w:r>
      <w:r w:rsidR="005D52B4">
        <w:rPr>
          <w:rFonts w:eastAsiaTheme="minorEastAsia" w:hint="eastAsia"/>
          <w:b/>
          <w:bCs/>
          <w:lang w:val="en-US" w:eastAsia="zh-CN"/>
        </w:rPr>
        <w:t>:</w:t>
      </w:r>
      <w:r w:rsidR="0088761C">
        <w:rPr>
          <w:rFonts w:eastAsiaTheme="minorEastAsia" w:hint="eastAsia"/>
          <w:b/>
          <w:bCs/>
          <w:lang w:val="en-US" w:eastAsia="zh-CN"/>
        </w:rPr>
        <w:t xml:space="preserve"> </w:t>
      </w:r>
      <w:r w:rsidR="0088761C" w:rsidRPr="00E83B8D">
        <w:rPr>
          <w:bCs/>
          <w:lang w:val="en-US" w:eastAsia="zh-CN"/>
        </w:rPr>
        <w:t>This has the potential to</w:t>
      </w:r>
      <w:r w:rsidR="0088761C" w:rsidRPr="008B02F3">
        <w:rPr>
          <w:rFonts w:eastAsiaTheme="minorEastAsia" w:hint="eastAsia"/>
          <w:color w:val="000000"/>
          <w:szCs w:val="20"/>
          <w:lang w:eastAsia="zh-CN"/>
        </w:rPr>
        <w:t xml:space="preserve"> </w:t>
      </w:r>
      <w:r w:rsidR="009671E3" w:rsidRPr="008B02F3">
        <w:rPr>
          <w:rFonts w:eastAsiaTheme="minorEastAsia" w:hint="eastAsia"/>
          <w:color w:val="000000"/>
          <w:szCs w:val="20"/>
          <w:lang w:eastAsia="zh-CN"/>
        </w:rPr>
        <w:t>m</w:t>
      </w:r>
      <w:r w:rsidR="009671E3" w:rsidRPr="008B02F3">
        <w:rPr>
          <w:color w:val="000000"/>
          <w:szCs w:val="20"/>
          <w:lang w:eastAsia="zh-CN"/>
        </w:rPr>
        <w:t>aximize spectral efficiency by simultaneous UL/DL transmission, though challenges in self-interference cancellation.</w:t>
      </w:r>
    </w:p>
    <w:p w14:paraId="0F86D793" w14:textId="215F9371" w:rsidR="009671E3" w:rsidRPr="008B02F3" w:rsidRDefault="000D6C92" w:rsidP="00A5112B">
      <w:pPr>
        <w:pStyle w:val="aff3"/>
        <w:numPr>
          <w:ilvl w:val="0"/>
          <w:numId w:val="10"/>
        </w:numPr>
        <w:overflowPunct w:val="0"/>
        <w:autoSpaceDE w:val="0"/>
        <w:autoSpaceDN w:val="0"/>
        <w:adjustRightInd w:val="0"/>
        <w:spacing w:before="0" w:afterLines="50" w:after="120"/>
        <w:ind w:leftChars="0" w:left="357" w:right="-96" w:hanging="357"/>
        <w:jc w:val="both"/>
        <w:rPr>
          <w:bCs/>
          <w:szCs w:val="20"/>
          <w:lang w:val="en-US" w:eastAsia="zh-CN"/>
        </w:rPr>
      </w:pPr>
      <w:r w:rsidRPr="00E83B8D">
        <w:rPr>
          <w:b/>
          <w:bCs/>
          <w:lang w:val="en-US" w:eastAsia="zh-CN"/>
        </w:rPr>
        <w:t>Complementary TDD (C-TDD)</w:t>
      </w:r>
      <w:r>
        <w:rPr>
          <w:rFonts w:eastAsiaTheme="minorEastAsia" w:hint="eastAsia"/>
          <w:b/>
          <w:bCs/>
          <w:lang w:val="en-US" w:eastAsia="zh-CN"/>
        </w:rPr>
        <w:t xml:space="preserve">: </w:t>
      </w:r>
      <w:r>
        <w:rPr>
          <w:rFonts w:eastAsiaTheme="minorEastAsia" w:hint="eastAsia"/>
          <w:color w:val="000000"/>
          <w:szCs w:val="20"/>
          <w:lang w:eastAsia="zh-CN"/>
        </w:rPr>
        <w:t>M</w:t>
      </w:r>
      <w:r w:rsidR="001623B1" w:rsidRPr="008B02F3">
        <w:rPr>
          <w:rFonts w:eastAsiaTheme="minorEastAsia" w:hint="eastAsia"/>
          <w:color w:val="000000"/>
          <w:szCs w:val="20"/>
          <w:lang w:eastAsia="zh-CN"/>
        </w:rPr>
        <w:t>ay e</w:t>
      </w:r>
      <w:r w:rsidR="001623B1" w:rsidRPr="008B02F3">
        <w:rPr>
          <w:color w:val="000000"/>
          <w:szCs w:val="20"/>
          <w:lang w:eastAsia="zh-CN"/>
        </w:rPr>
        <w:t>nables ultra-low latency in single-carrier configurations, ideal for industrial field networks requiring deterministic communication</w:t>
      </w:r>
      <w:r w:rsidR="00B172B8" w:rsidRPr="008B02F3">
        <w:rPr>
          <w:rFonts w:eastAsiaTheme="minorEastAsia" w:hint="eastAsia"/>
          <w:color w:val="000000"/>
          <w:szCs w:val="20"/>
          <w:lang w:eastAsia="zh-CN"/>
        </w:rPr>
        <w:t>.</w:t>
      </w:r>
    </w:p>
    <w:p w14:paraId="4C53FD65" w14:textId="5B9435CA" w:rsidR="002500BF" w:rsidRDefault="002B6E87" w:rsidP="001B2F8E">
      <w:pPr>
        <w:overflowPunct w:val="0"/>
        <w:autoSpaceDE w:val="0"/>
        <w:autoSpaceDN w:val="0"/>
        <w:adjustRightInd w:val="0"/>
        <w:spacing w:before="0"/>
        <w:ind w:right="-99"/>
        <w:jc w:val="both"/>
        <w:rPr>
          <w:bCs/>
          <w:lang w:val="en-US" w:eastAsia="zh-CN"/>
        </w:rPr>
      </w:pPr>
      <w:r w:rsidRPr="00E83B8D">
        <w:rPr>
          <w:bCs/>
          <w:lang w:val="en-US" w:eastAsia="zh-CN"/>
        </w:rPr>
        <w:t xml:space="preserve">It is important to note that all these advanced duplex types involve </w:t>
      </w:r>
      <w:r w:rsidR="00FD726E">
        <w:rPr>
          <w:rFonts w:cstheme="minorHAnsi"/>
          <w:szCs w:val="21"/>
        </w:rPr>
        <w:t>link direction</w:t>
      </w:r>
      <w:r w:rsidR="00FD726E" w:rsidRPr="00FD726E">
        <w:rPr>
          <w:bCs/>
          <w:lang w:val="en-US" w:eastAsia="zh-CN"/>
        </w:rPr>
        <w:t xml:space="preserve"> </w:t>
      </w:r>
      <w:r w:rsidR="00FD726E" w:rsidRPr="00E83B8D">
        <w:rPr>
          <w:bCs/>
          <w:lang w:val="en-US" w:eastAsia="zh-CN"/>
        </w:rPr>
        <w:t>configuration</w:t>
      </w:r>
      <w:r w:rsidR="00FD726E">
        <w:rPr>
          <w:rFonts w:hint="eastAsia"/>
          <w:bCs/>
          <w:lang w:val="en-US" w:eastAsia="zh-CN"/>
        </w:rPr>
        <w:t>/</w:t>
      </w:r>
      <w:r w:rsidR="00FD726E" w:rsidRPr="00E83B8D">
        <w:rPr>
          <w:bCs/>
          <w:lang w:val="en-US" w:eastAsia="zh-CN"/>
        </w:rPr>
        <w:t>indication</w:t>
      </w:r>
      <w:r w:rsidR="00FD726E">
        <w:rPr>
          <w:rFonts w:cstheme="minorHAnsi"/>
          <w:szCs w:val="21"/>
        </w:rPr>
        <w:t xml:space="preserve"> in time-frequency </w:t>
      </w:r>
      <w:r w:rsidR="00FD726E">
        <w:rPr>
          <w:rFonts w:cstheme="minorHAnsi" w:hint="eastAsia"/>
          <w:szCs w:val="21"/>
        </w:rPr>
        <w:t>domain</w:t>
      </w:r>
      <w:r w:rsidR="00C475DE">
        <w:rPr>
          <w:rFonts w:cstheme="minorHAnsi" w:hint="eastAsia"/>
          <w:szCs w:val="21"/>
          <w:lang w:eastAsia="zh-CN"/>
        </w:rPr>
        <w:t xml:space="preserve">. </w:t>
      </w:r>
      <w:r w:rsidRPr="00E83B8D">
        <w:rPr>
          <w:bCs/>
          <w:lang w:val="en-US" w:eastAsia="zh-CN"/>
        </w:rPr>
        <w:t xml:space="preserve">Therefore, it is recommended that 6G natively supports </w:t>
      </w:r>
      <w:r w:rsidR="009A0A4B">
        <w:rPr>
          <w:rFonts w:cstheme="minorHAnsi"/>
          <w:szCs w:val="21"/>
        </w:rPr>
        <w:t>link direction</w:t>
      </w:r>
      <w:r w:rsidR="009A0A4B" w:rsidRPr="00FD726E">
        <w:rPr>
          <w:bCs/>
          <w:lang w:val="en-US" w:eastAsia="zh-CN"/>
        </w:rPr>
        <w:t xml:space="preserve"> </w:t>
      </w:r>
      <w:r w:rsidR="009A0A4B" w:rsidRPr="00E83B8D">
        <w:rPr>
          <w:bCs/>
          <w:lang w:val="en-US" w:eastAsia="zh-CN"/>
        </w:rPr>
        <w:t>configuration</w:t>
      </w:r>
      <w:r w:rsidR="009A0A4B">
        <w:rPr>
          <w:rFonts w:hint="eastAsia"/>
          <w:bCs/>
          <w:lang w:val="en-US" w:eastAsia="zh-CN"/>
        </w:rPr>
        <w:t>/</w:t>
      </w:r>
      <w:r w:rsidR="009A0A4B" w:rsidRPr="00E83B8D">
        <w:rPr>
          <w:bCs/>
          <w:lang w:val="en-US" w:eastAsia="zh-CN"/>
        </w:rPr>
        <w:t>indication</w:t>
      </w:r>
      <w:r w:rsidR="009A0A4B">
        <w:rPr>
          <w:rFonts w:cstheme="minorHAnsi"/>
          <w:szCs w:val="21"/>
        </w:rPr>
        <w:t xml:space="preserve"> in time-frequency </w:t>
      </w:r>
      <w:r w:rsidR="009A0A4B">
        <w:rPr>
          <w:rFonts w:cstheme="minorHAnsi" w:hint="eastAsia"/>
          <w:szCs w:val="21"/>
        </w:rPr>
        <w:t>domain</w:t>
      </w:r>
      <w:r w:rsidR="00FD726E">
        <w:rPr>
          <w:rFonts w:hint="eastAsia"/>
          <w:bCs/>
          <w:lang w:val="en-US" w:eastAsia="zh-CN"/>
        </w:rPr>
        <w:t>.</w:t>
      </w:r>
    </w:p>
    <w:p w14:paraId="601D3B8F" w14:textId="6FBDC6A8" w:rsidR="00335D84" w:rsidRPr="008C41F6" w:rsidRDefault="00335D84" w:rsidP="00335D84">
      <w:pPr>
        <w:rPr>
          <w:rFonts w:eastAsiaTheme="minorEastAsia"/>
          <w:b/>
          <w:lang w:val="en-US" w:eastAsia="zh-CN"/>
        </w:rPr>
      </w:pPr>
      <w:r>
        <w:rPr>
          <w:b/>
          <w:i/>
          <w:u w:val="single"/>
        </w:rPr>
        <w:lastRenderedPageBreak/>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10</w:t>
      </w:r>
      <w:r>
        <w:rPr>
          <w:b/>
          <w:i/>
          <w:u w:val="single"/>
        </w:rPr>
        <w:fldChar w:fldCharType="end"/>
      </w:r>
      <w:r w:rsidRPr="008C41F6">
        <w:rPr>
          <w:b/>
          <w:u w:val="single"/>
        </w:rPr>
        <w:t>:</w:t>
      </w:r>
      <w:r w:rsidRPr="008C41F6">
        <w:rPr>
          <w:b/>
          <w:lang w:eastAsia="zh-CN"/>
        </w:rPr>
        <w:t xml:space="preserve"> </w:t>
      </w:r>
      <w:r w:rsidRPr="008C41F6">
        <w:rPr>
          <w:rFonts w:eastAsiaTheme="minorEastAsia" w:hint="eastAsia"/>
          <w:b/>
          <w:lang w:val="en-US" w:eastAsia="zh-CN"/>
        </w:rPr>
        <w:t>N</w:t>
      </w:r>
      <w:r w:rsidRPr="008C41F6">
        <w:rPr>
          <w:rFonts w:eastAsiaTheme="minorEastAsia"/>
          <w:b/>
          <w:lang w:val="en-US" w:eastAsia="zh-CN"/>
        </w:rPr>
        <w:t xml:space="preserve">atively support </w:t>
      </w:r>
      <w:r w:rsidR="00CE761F" w:rsidRPr="008C41F6">
        <w:rPr>
          <w:rFonts w:cstheme="minorHAnsi"/>
          <w:b/>
          <w:szCs w:val="21"/>
        </w:rPr>
        <w:t>link direction</w:t>
      </w:r>
      <w:r w:rsidR="00CE761F" w:rsidRPr="008C41F6">
        <w:rPr>
          <w:b/>
          <w:lang w:val="en-US" w:eastAsia="zh-CN"/>
        </w:rPr>
        <w:t xml:space="preserve"> </w:t>
      </w:r>
      <w:r w:rsidR="00CE761F" w:rsidRPr="00E83B8D">
        <w:rPr>
          <w:b/>
          <w:lang w:val="en-US" w:eastAsia="zh-CN"/>
        </w:rPr>
        <w:t>configuration</w:t>
      </w:r>
      <w:r w:rsidR="00CE761F" w:rsidRPr="008C41F6">
        <w:rPr>
          <w:rFonts w:hint="eastAsia"/>
          <w:b/>
          <w:lang w:val="en-US" w:eastAsia="zh-CN"/>
        </w:rPr>
        <w:t>/</w:t>
      </w:r>
      <w:r w:rsidR="00CE761F" w:rsidRPr="00E83B8D">
        <w:rPr>
          <w:b/>
          <w:lang w:val="en-US" w:eastAsia="zh-CN"/>
        </w:rPr>
        <w:t>indication</w:t>
      </w:r>
      <w:r w:rsidR="00CE761F" w:rsidRPr="008C41F6">
        <w:rPr>
          <w:rFonts w:cstheme="minorHAnsi"/>
          <w:b/>
          <w:szCs w:val="21"/>
        </w:rPr>
        <w:t xml:space="preserve"> in time-frequency </w:t>
      </w:r>
      <w:r w:rsidR="00CE761F" w:rsidRPr="008C41F6">
        <w:rPr>
          <w:rFonts w:cstheme="minorHAnsi" w:hint="eastAsia"/>
          <w:b/>
          <w:szCs w:val="21"/>
        </w:rPr>
        <w:t>domain</w:t>
      </w:r>
      <w:r w:rsidRPr="008C41F6">
        <w:rPr>
          <w:rFonts w:eastAsiaTheme="minorEastAsia"/>
          <w:b/>
          <w:lang w:val="en-US" w:eastAsia="zh-CN"/>
        </w:rPr>
        <w:t xml:space="preserve"> for</w:t>
      </w:r>
      <w:r w:rsidRPr="008C41F6">
        <w:rPr>
          <w:rFonts w:eastAsiaTheme="minorEastAsia" w:hint="eastAsia"/>
          <w:b/>
          <w:lang w:val="en-US" w:eastAsia="zh-CN"/>
        </w:rPr>
        <w:t xml:space="preserve"> </w:t>
      </w:r>
      <w:r w:rsidR="00522DB4">
        <w:rPr>
          <w:rFonts w:hint="eastAsia"/>
          <w:b/>
          <w:bCs/>
          <w:color w:val="000000"/>
          <w:lang w:eastAsia="zh-CN"/>
        </w:rPr>
        <w:t xml:space="preserve">BS-side </w:t>
      </w:r>
      <w:r w:rsidRPr="008C41F6">
        <w:rPr>
          <w:rFonts w:hint="eastAsia"/>
          <w:b/>
          <w:sz w:val="21"/>
          <w:szCs w:val="21"/>
          <w:lang w:val="en-US" w:eastAsia="zh-CN"/>
        </w:rPr>
        <w:t>semi-static</w:t>
      </w:r>
      <w:r w:rsidRPr="008C41F6">
        <w:rPr>
          <w:rFonts w:eastAsiaTheme="minorEastAsia"/>
          <w:b/>
          <w:lang w:val="en-US" w:eastAsia="zh-CN"/>
        </w:rPr>
        <w:t xml:space="preserve"> SBFD</w:t>
      </w:r>
      <w:r w:rsidRPr="008C41F6">
        <w:rPr>
          <w:rFonts w:eastAsiaTheme="minorEastAsia" w:hint="eastAsia"/>
          <w:b/>
          <w:lang w:val="en-US" w:eastAsia="zh-CN"/>
        </w:rPr>
        <w:t>.</w:t>
      </w:r>
    </w:p>
    <w:p w14:paraId="5C82C4A6" w14:textId="255AD2AE" w:rsidR="00335D84" w:rsidRPr="008C41F6" w:rsidRDefault="00335D84" w:rsidP="00335D84">
      <w:pPr>
        <w:pStyle w:val="aff3"/>
        <w:numPr>
          <w:ilvl w:val="0"/>
          <w:numId w:val="10"/>
        </w:numPr>
        <w:ind w:leftChars="0"/>
        <w:rPr>
          <w:b/>
          <w:lang w:val="en-US"/>
        </w:rPr>
      </w:pPr>
      <w:r w:rsidRPr="008C41F6">
        <w:rPr>
          <w:rFonts w:eastAsiaTheme="minorEastAsia" w:hint="eastAsia"/>
          <w:b/>
          <w:lang w:val="en-US" w:eastAsia="zh-CN"/>
        </w:rPr>
        <w:t>FFS f</w:t>
      </w:r>
      <w:r w:rsidRPr="008C41F6">
        <w:rPr>
          <w:rFonts w:eastAsiaTheme="minorEastAsia"/>
          <w:b/>
          <w:lang w:val="en-US" w:eastAsia="zh-CN"/>
        </w:rPr>
        <w:t>orward compatibility for other advanced duplex types</w:t>
      </w:r>
      <w:r w:rsidRPr="008C41F6">
        <w:rPr>
          <w:rFonts w:eastAsiaTheme="minorEastAsia" w:hint="eastAsia"/>
          <w:b/>
          <w:lang w:val="en-US" w:eastAsia="zh-CN"/>
        </w:rPr>
        <w:t xml:space="preserve">, e.g., </w:t>
      </w:r>
      <w:r w:rsidR="00522DB4">
        <w:rPr>
          <w:rFonts w:hint="eastAsia"/>
          <w:b/>
          <w:bCs/>
          <w:color w:val="000000"/>
          <w:lang w:eastAsia="zh-CN"/>
        </w:rPr>
        <w:t xml:space="preserve">BS-side </w:t>
      </w:r>
      <w:r w:rsidRPr="008C41F6">
        <w:rPr>
          <w:rFonts w:eastAsiaTheme="minorEastAsia"/>
          <w:b/>
          <w:lang w:val="en-US" w:eastAsia="zh-CN"/>
        </w:rPr>
        <w:t>dynamic SBFD</w:t>
      </w:r>
      <w:r w:rsidRPr="008C41F6">
        <w:rPr>
          <w:rFonts w:eastAsiaTheme="minorEastAsia" w:hint="eastAsia"/>
          <w:b/>
          <w:lang w:val="en-US" w:eastAsia="zh-CN"/>
        </w:rPr>
        <w:t xml:space="preserve">, </w:t>
      </w:r>
      <w:r w:rsidR="00592CF1">
        <w:rPr>
          <w:rFonts w:hint="eastAsia"/>
          <w:b/>
          <w:bCs/>
          <w:color w:val="000000"/>
          <w:lang w:eastAsia="zh-CN"/>
        </w:rPr>
        <w:t xml:space="preserve">BS-side </w:t>
      </w:r>
      <w:r w:rsidRPr="008C41F6">
        <w:rPr>
          <w:b/>
          <w:szCs w:val="20"/>
          <w:lang w:val="en-US"/>
        </w:rPr>
        <w:t>FD</w:t>
      </w:r>
      <w:r w:rsidRPr="008C41F6">
        <w:rPr>
          <w:rFonts w:eastAsiaTheme="minorEastAsia" w:hint="eastAsia"/>
          <w:b/>
          <w:szCs w:val="20"/>
          <w:lang w:val="en-US" w:eastAsia="zh-CN"/>
        </w:rPr>
        <w:t xml:space="preserve">, </w:t>
      </w:r>
      <w:r w:rsidRPr="008C41F6">
        <w:rPr>
          <w:rFonts w:eastAsiaTheme="minorEastAsia" w:hint="eastAsia"/>
          <w:b/>
          <w:color w:val="000000"/>
          <w:szCs w:val="20"/>
          <w:lang w:eastAsia="zh-CN"/>
        </w:rPr>
        <w:t>c</w:t>
      </w:r>
      <w:r w:rsidRPr="008C41F6">
        <w:rPr>
          <w:b/>
          <w:color w:val="000000"/>
          <w:szCs w:val="20"/>
          <w:lang w:eastAsia="zh-CN"/>
        </w:rPr>
        <w:t>omplementary TDD</w:t>
      </w:r>
      <w:r w:rsidRPr="008C41F6">
        <w:rPr>
          <w:rFonts w:eastAsiaTheme="minorEastAsia" w:hint="eastAsia"/>
          <w:b/>
          <w:lang w:val="en-US" w:eastAsia="zh-CN"/>
        </w:rPr>
        <w:t>, etc.</w:t>
      </w:r>
    </w:p>
    <w:p w14:paraId="396E12AE" w14:textId="77777777" w:rsidR="001D7FA3" w:rsidRDefault="001D7FA3" w:rsidP="001D7FA3">
      <w:pPr>
        <w:overflowPunct w:val="0"/>
        <w:autoSpaceDE w:val="0"/>
        <w:autoSpaceDN w:val="0"/>
        <w:adjustRightInd w:val="0"/>
        <w:spacing w:before="0"/>
        <w:ind w:right="-99"/>
        <w:jc w:val="both"/>
        <w:rPr>
          <w:rFonts w:eastAsiaTheme="minorEastAsia"/>
          <w:lang w:val="en-US" w:eastAsia="zh-CN"/>
        </w:rPr>
      </w:pPr>
    </w:p>
    <w:p w14:paraId="4ECF6F8E" w14:textId="77777777" w:rsidR="001D7FA3" w:rsidRPr="00E13AE6" w:rsidRDefault="001D7FA3" w:rsidP="001D7FA3">
      <w:pPr>
        <w:overflowPunct w:val="0"/>
        <w:autoSpaceDE w:val="0"/>
        <w:autoSpaceDN w:val="0"/>
        <w:adjustRightInd w:val="0"/>
        <w:spacing w:before="0"/>
        <w:ind w:right="-99"/>
        <w:jc w:val="both"/>
        <w:rPr>
          <w:rFonts w:eastAsiaTheme="minorEastAsia"/>
          <w:b/>
          <w:bCs/>
          <w:u w:val="single"/>
          <w:lang w:val="en-US" w:eastAsia="zh-CN"/>
        </w:rPr>
      </w:pPr>
      <w:r w:rsidRPr="00E13AE6">
        <w:rPr>
          <w:b/>
          <w:bCs/>
          <w:u w:val="single"/>
          <w:lang w:eastAsia="zh-CN"/>
        </w:rPr>
        <w:t>Frame structure configuration/indication</w:t>
      </w:r>
    </w:p>
    <w:p w14:paraId="06F78C55" w14:textId="77777777" w:rsidR="001D7FA3" w:rsidRDefault="001D7FA3" w:rsidP="001D7FA3">
      <w:pPr>
        <w:overflowPunct w:val="0"/>
        <w:autoSpaceDE w:val="0"/>
        <w:autoSpaceDN w:val="0"/>
        <w:adjustRightInd w:val="0"/>
        <w:spacing w:before="0"/>
        <w:ind w:right="-99"/>
        <w:jc w:val="both"/>
        <w:rPr>
          <w:color w:val="000000"/>
          <w:lang w:eastAsia="zh-CN"/>
        </w:rPr>
      </w:pPr>
      <w:r>
        <w:rPr>
          <w:color w:val="000000"/>
          <w:lang w:val="en-US" w:eastAsia="zh-CN"/>
        </w:rPr>
        <w:t>To enable dynamic TDD, 5G-NR classifies symbols within a slot as: ‘downlink’</w:t>
      </w:r>
      <w:r>
        <w:rPr>
          <w:rFonts w:hint="eastAsia"/>
          <w:color w:val="000000"/>
          <w:lang w:val="en-US" w:eastAsia="zh-CN"/>
        </w:rPr>
        <w:t xml:space="preserve">, </w:t>
      </w:r>
      <w:r>
        <w:rPr>
          <w:color w:val="000000"/>
          <w:lang w:val="en-US" w:eastAsia="zh-CN"/>
        </w:rPr>
        <w:t>‘flexible’</w:t>
      </w:r>
      <w:r>
        <w:rPr>
          <w:rFonts w:hint="eastAsia"/>
          <w:color w:val="000000"/>
          <w:lang w:val="en-US" w:eastAsia="zh-CN"/>
        </w:rPr>
        <w:t xml:space="preserve"> (</w:t>
      </w:r>
      <w:r>
        <w:rPr>
          <w:color w:val="000000"/>
          <w:lang w:val="en-US" w:eastAsia="zh-CN"/>
        </w:rPr>
        <w:t>reserved for dynamic scheduling</w:t>
      </w:r>
      <w:r>
        <w:rPr>
          <w:rFonts w:hint="eastAsia"/>
          <w:color w:val="000000"/>
          <w:lang w:val="en-US" w:eastAsia="zh-CN"/>
        </w:rPr>
        <w:t xml:space="preserve">), or </w:t>
      </w:r>
      <w:r>
        <w:rPr>
          <w:color w:val="000000"/>
          <w:lang w:val="en-US" w:eastAsia="zh-CN"/>
        </w:rPr>
        <w:t>‘uplink’</w:t>
      </w:r>
      <w:r>
        <w:rPr>
          <w:rFonts w:hint="eastAsia"/>
          <w:color w:val="000000"/>
          <w:lang w:val="en-US" w:eastAsia="zh-CN"/>
        </w:rPr>
        <w:t xml:space="preserve"> symbol. </w:t>
      </w:r>
      <w:r>
        <w:rPr>
          <w:color w:val="000000"/>
          <w:lang w:val="en-US" w:eastAsia="zh-CN"/>
        </w:rPr>
        <w:t>A three-layer slot format indication framework is defined in</w:t>
      </w:r>
      <w:r w:rsidRPr="00A432FC">
        <w:rPr>
          <w:color w:val="000000"/>
          <w:lang w:val="en-US" w:eastAsia="zh-CN"/>
        </w:rPr>
        <w:t xml:space="preserve"> TS 38.213</w:t>
      </w:r>
      <w:r>
        <w:rPr>
          <w:color w:val="000000"/>
          <w:lang w:val="en-US" w:eastAsia="zh-CN"/>
        </w:rPr>
        <w:t>:</w:t>
      </w:r>
    </w:p>
    <w:p w14:paraId="61CF4203" w14:textId="77777777" w:rsidR="001D7FA3" w:rsidRDefault="001D7FA3" w:rsidP="001D7FA3">
      <w:pPr>
        <w:pStyle w:val="aff3"/>
        <w:numPr>
          <w:ilvl w:val="0"/>
          <w:numId w:val="10"/>
        </w:numPr>
        <w:overflowPunct w:val="0"/>
        <w:autoSpaceDE w:val="0"/>
        <w:autoSpaceDN w:val="0"/>
        <w:adjustRightInd w:val="0"/>
        <w:spacing w:before="0"/>
        <w:ind w:leftChars="0" w:right="-99"/>
        <w:jc w:val="both"/>
        <w:rPr>
          <w:color w:val="000000"/>
          <w:lang w:eastAsia="zh-CN"/>
        </w:rPr>
      </w:pPr>
      <w:r>
        <w:rPr>
          <w:color w:val="000000"/>
          <w:lang w:eastAsia="zh-CN"/>
        </w:rPr>
        <w:t>Cell-common configuration (</w:t>
      </w:r>
      <w:r>
        <w:rPr>
          <w:i/>
          <w:iCs/>
          <w:lang w:val="en-US" w:eastAsia="zh-CN"/>
        </w:rPr>
        <w:t>tdd-UL-DL-ConfigurationCommon</w:t>
      </w:r>
      <w:r>
        <w:rPr>
          <w:rFonts w:hint="eastAsia"/>
          <w:i/>
          <w:iCs/>
          <w:lang w:val="en-US" w:eastAsia="zh-CN"/>
        </w:rPr>
        <w:t xml:space="preserve"> via RRC</w:t>
      </w:r>
      <w:r>
        <w:rPr>
          <w:color w:val="000000"/>
          <w:lang w:eastAsia="zh-CN"/>
        </w:rPr>
        <w:t>)</w:t>
      </w:r>
    </w:p>
    <w:p w14:paraId="67246293" w14:textId="77777777" w:rsidR="001D7FA3" w:rsidRDefault="001D7FA3" w:rsidP="001D7FA3">
      <w:pPr>
        <w:pStyle w:val="aff3"/>
        <w:numPr>
          <w:ilvl w:val="0"/>
          <w:numId w:val="10"/>
        </w:numPr>
        <w:overflowPunct w:val="0"/>
        <w:autoSpaceDE w:val="0"/>
        <w:autoSpaceDN w:val="0"/>
        <w:adjustRightInd w:val="0"/>
        <w:spacing w:before="0"/>
        <w:ind w:leftChars="0" w:right="-99"/>
        <w:jc w:val="both"/>
        <w:rPr>
          <w:color w:val="000000"/>
          <w:lang w:eastAsia="zh-CN"/>
        </w:rPr>
      </w:pPr>
      <w:r>
        <w:rPr>
          <w:color w:val="000000"/>
          <w:lang w:eastAsia="zh-CN"/>
        </w:rPr>
        <w:t>UE-specific semi-static configuration (</w:t>
      </w:r>
      <w:r>
        <w:rPr>
          <w:i/>
          <w:iCs/>
          <w:lang w:val="en-US" w:eastAsia="zh-CN"/>
        </w:rPr>
        <w:t>tdd-UL-DL-ConfigurationDedicated</w:t>
      </w:r>
      <w:r>
        <w:rPr>
          <w:rFonts w:hint="eastAsia"/>
          <w:i/>
          <w:iCs/>
          <w:lang w:val="en-US" w:eastAsia="zh-CN"/>
        </w:rPr>
        <w:t xml:space="preserve"> via RRC</w:t>
      </w:r>
      <w:r>
        <w:rPr>
          <w:color w:val="000000"/>
          <w:lang w:eastAsia="zh-CN"/>
        </w:rPr>
        <w:t>)</w:t>
      </w:r>
    </w:p>
    <w:p w14:paraId="79E69A69" w14:textId="77777777" w:rsidR="001D7FA3" w:rsidRDefault="001D7FA3" w:rsidP="001D7FA3">
      <w:pPr>
        <w:pStyle w:val="aff3"/>
        <w:numPr>
          <w:ilvl w:val="0"/>
          <w:numId w:val="10"/>
        </w:numPr>
        <w:overflowPunct w:val="0"/>
        <w:autoSpaceDE w:val="0"/>
        <w:autoSpaceDN w:val="0"/>
        <w:adjustRightInd w:val="0"/>
        <w:spacing w:before="0" w:after="160"/>
        <w:ind w:leftChars="0" w:left="357" w:right="-96" w:hanging="357"/>
        <w:jc w:val="both"/>
        <w:rPr>
          <w:color w:val="000000"/>
          <w:lang w:eastAsia="zh-CN"/>
        </w:rPr>
      </w:pPr>
      <w:r>
        <w:rPr>
          <w:color w:val="000000"/>
          <w:lang w:eastAsia="zh-CN"/>
        </w:rPr>
        <w:t>UE group-common dynamic indication (</w:t>
      </w:r>
      <w:r>
        <w:rPr>
          <w:rFonts w:hint="eastAsia"/>
          <w:color w:val="000000"/>
          <w:lang w:val="en-US" w:eastAsia="zh-CN"/>
        </w:rPr>
        <w:t xml:space="preserve">dynamic </w:t>
      </w:r>
      <w:r>
        <w:rPr>
          <w:rFonts w:hint="eastAsia"/>
          <w:i/>
          <w:iCs/>
          <w:lang w:val="en-US" w:eastAsia="zh-CN"/>
        </w:rPr>
        <w:t>SFI</w:t>
      </w:r>
      <w:r>
        <w:rPr>
          <w:color w:val="000000"/>
          <w:lang w:eastAsia="zh-CN"/>
        </w:rPr>
        <w:t xml:space="preserve"> via DCI</w:t>
      </w:r>
      <w:r>
        <w:rPr>
          <w:rFonts w:hint="eastAsia"/>
          <w:color w:val="000000"/>
          <w:lang w:val="en-US" w:eastAsia="zh-CN"/>
        </w:rPr>
        <w:t xml:space="preserve"> format 2-0</w:t>
      </w:r>
      <w:r>
        <w:rPr>
          <w:color w:val="000000"/>
          <w:lang w:eastAsia="zh-CN"/>
        </w:rPr>
        <w:t>)</w:t>
      </w:r>
    </w:p>
    <w:p w14:paraId="1125F152" w14:textId="7C6034E2" w:rsidR="001D7FA3" w:rsidRPr="00384816" w:rsidRDefault="001D7FA3" w:rsidP="001D7FA3">
      <w:pPr>
        <w:rPr>
          <w:lang w:eastAsia="zh-CN"/>
        </w:rPr>
      </w:pPr>
      <w:r w:rsidRPr="002219C9">
        <w:rPr>
          <w:lang w:val="en-US" w:eastAsia="zh-CN"/>
        </w:rPr>
        <w:t xml:space="preserve">However, the current design of 'flexible' symbols in NR </w:t>
      </w:r>
      <w:r w:rsidR="0083508E">
        <w:rPr>
          <w:rFonts w:hint="eastAsia"/>
          <w:lang w:val="en-US" w:eastAsia="zh-CN"/>
        </w:rPr>
        <w:t>is very flex</w:t>
      </w:r>
      <w:r w:rsidRPr="002219C9">
        <w:rPr>
          <w:lang w:val="en-US" w:eastAsia="zh-CN"/>
        </w:rPr>
        <w:t>ib</w:t>
      </w:r>
      <w:r w:rsidR="0083508E">
        <w:rPr>
          <w:rFonts w:hint="eastAsia"/>
          <w:lang w:val="en-US" w:eastAsia="zh-CN"/>
        </w:rPr>
        <w:t>le</w:t>
      </w:r>
      <w:r w:rsidRPr="002219C9">
        <w:rPr>
          <w:lang w:val="en-US" w:eastAsia="zh-CN"/>
        </w:rPr>
        <w:t xml:space="preserve">, </w:t>
      </w:r>
      <w:r w:rsidR="0083508E">
        <w:rPr>
          <w:rFonts w:hint="eastAsia"/>
          <w:lang w:val="en-US" w:eastAsia="zh-CN"/>
        </w:rPr>
        <w:t xml:space="preserve">which can be further simplified. </w:t>
      </w:r>
      <w:r w:rsidRPr="002219C9">
        <w:rPr>
          <w:lang w:val="en-US" w:eastAsia="zh-CN"/>
        </w:rPr>
        <w:t xml:space="preserve">To address these challenges, 6G </w:t>
      </w:r>
      <w:r>
        <w:rPr>
          <w:rFonts w:hint="eastAsia"/>
          <w:lang w:val="en-US" w:eastAsia="zh-CN"/>
        </w:rPr>
        <w:t>can consider some</w:t>
      </w:r>
      <w:r w:rsidRPr="002219C9">
        <w:rPr>
          <w:lang w:val="en-US" w:eastAsia="zh-CN"/>
        </w:rPr>
        <w:t xml:space="preserve"> scheduling restrictions on 'flexible' symbols. Such </w:t>
      </w:r>
      <w:r w:rsidR="008800D0" w:rsidRPr="002219C9">
        <w:rPr>
          <w:lang w:val="en-US" w:eastAsia="zh-CN"/>
        </w:rPr>
        <w:t xml:space="preserve">restrictions </w:t>
      </w:r>
      <w:r w:rsidRPr="002219C9">
        <w:rPr>
          <w:lang w:val="en-US" w:eastAsia="zh-CN"/>
        </w:rPr>
        <w:t>would help avoid last-minute transmission or drop decisions</w:t>
      </w:r>
      <w:r w:rsidR="0083508E">
        <w:rPr>
          <w:rFonts w:hint="eastAsia"/>
          <w:lang w:val="en-US" w:eastAsia="zh-CN"/>
        </w:rPr>
        <w:t>. F</w:t>
      </w:r>
      <w:r w:rsidRPr="002219C9">
        <w:rPr>
          <w:lang w:val="en-US" w:eastAsia="zh-CN"/>
        </w:rPr>
        <w:t>or instance, by allowing the UE to determine in advance the link direction for symbols</w:t>
      </w:r>
      <w:r>
        <w:rPr>
          <w:rFonts w:hint="eastAsia"/>
          <w:lang w:val="en-US" w:eastAsia="zh-CN"/>
        </w:rPr>
        <w:t>/slots</w:t>
      </w:r>
      <w:r w:rsidRPr="002219C9">
        <w:rPr>
          <w:lang w:val="en-US" w:eastAsia="zh-CN"/>
        </w:rPr>
        <w:t xml:space="preserve"> marked as flexible.</w:t>
      </w:r>
    </w:p>
    <w:p w14:paraId="52F703B6" w14:textId="5C2E73B0" w:rsidR="0083508E" w:rsidRDefault="001D7FA3" w:rsidP="001D7FA3">
      <w:pPr>
        <w:rPr>
          <w:color w:val="000000"/>
          <w:lang w:val="en-US" w:eastAsia="zh-CN"/>
        </w:rPr>
      </w:pPr>
      <w:r w:rsidRPr="00F14D62">
        <w:rPr>
          <w:color w:val="000000"/>
          <w:lang w:val="en-US" w:eastAsia="zh-CN"/>
        </w:rPr>
        <w:t>For slot format indication, we propose to prioritize cel</w:t>
      </w:r>
      <w:r w:rsidRPr="00DF2CDD">
        <w:rPr>
          <w:color w:val="000000"/>
          <w:lang w:val="en-US" w:eastAsia="zh-CN"/>
        </w:rPr>
        <w:t>l-common and UE-specific semi-static configuration methods, as they offer a better balance between flexibility and implementation simplicity</w:t>
      </w:r>
      <w:r w:rsidRPr="00DF2CDD">
        <w:rPr>
          <w:rFonts w:hint="eastAsia"/>
          <w:color w:val="000000"/>
          <w:lang w:val="en-US" w:eastAsia="zh-CN"/>
        </w:rPr>
        <w:t xml:space="preserve">. </w:t>
      </w:r>
      <w:r w:rsidR="0083508E" w:rsidRPr="00DF2CDD">
        <w:rPr>
          <w:rFonts w:hint="eastAsia"/>
          <w:color w:val="000000"/>
          <w:lang w:val="en-US" w:eastAsia="zh-CN"/>
        </w:rPr>
        <w:t>These are mandatory required features in the current NR deployment in regional/</w:t>
      </w:r>
      <w:r w:rsidR="0083508E" w:rsidRPr="00DF2CDD">
        <w:rPr>
          <w:color w:val="000000"/>
          <w:lang w:val="en-US" w:eastAsia="zh-CN"/>
        </w:rPr>
        <w:t>industrial</w:t>
      </w:r>
      <w:r w:rsidR="0083508E" w:rsidRPr="00DF2CDD">
        <w:rPr>
          <w:rFonts w:hint="eastAsia"/>
          <w:color w:val="000000"/>
          <w:lang w:val="en-US" w:eastAsia="zh-CN"/>
        </w:rPr>
        <w:t>/company specifications.</w:t>
      </w:r>
    </w:p>
    <w:p w14:paraId="77A7829E" w14:textId="1481CF36" w:rsidR="001D7FA3" w:rsidRDefault="001D7FA3" w:rsidP="001D7FA3">
      <w:pPr>
        <w:rPr>
          <w:color w:val="000000"/>
          <w:lang w:val="en-US" w:eastAsia="zh-CN"/>
        </w:rPr>
      </w:pPr>
      <w:r w:rsidRPr="008E4581">
        <w:rPr>
          <w:color w:val="000000"/>
          <w:lang w:val="en-US" w:eastAsia="zh-CN"/>
        </w:rPr>
        <w:t xml:space="preserve">In contrast, </w:t>
      </w:r>
      <w:r>
        <w:rPr>
          <w:rFonts w:hint="eastAsia"/>
          <w:color w:val="000000"/>
          <w:lang w:val="en-US" w:eastAsia="zh-CN"/>
        </w:rPr>
        <w:t>t</w:t>
      </w:r>
      <w:r w:rsidRPr="00F14D62">
        <w:rPr>
          <w:color w:val="000000"/>
          <w:lang w:val="en-US" w:eastAsia="zh-CN"/>
        </w:rPr>
        <w:t xml:space="preserve">he necessity of dynamic SFI should be re-evaluated due to its non-negligible complexity and signaling overhead. </w:t>
      </w:r>
      <w:r w:rsidRPr="008E4581">
        <w:rPr>
          <w:color w:val="000000"/>
          <w:lang w:val="en-US" w:eastAsia="zh-CN"/>
        </w:rPr>
        <w:t xml:space="preserve">Comprehensive </w:t>
      </w:r>
      <w:r w:rsidRPr="00F14D62">
        <w:rPr>
          <w:color w:val="000000"/>
          <w:lang w:val="en-US" w:eastAsia="zh-CN"/>
        </w:rPr>
        <w:t>analysis is required to assess its practical benefits relative to implementation cost.</w:t>
      </w:r>
    </w:p>
    <w:p w14:paraId="704AF190" w14:textId="149A568D" w:rsidR="001D7FA3" w:rsidRPr="00A13B45" w:rsidRDefault="001D7FA3" w:rsidP="001D7FA3">
      <w:pPr>
        <w:rPr>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11</w:t>
      </w:r>
      <w:r>
        <w:rPr>
          <w:b/>
          <w:i/>
          <w:u w:val="single"/>
        </w:rPr>
        <w:fldChar w:fldCharType="end"/>
      </w:r>
      <w:r>
        <w:rPr>
          <w:b/>
          <w:u w:val="single"/>
        </w:rPr>
        <w:t>:</w:t>
      </w:r>
      <w:r w:rsidRPr="004068F6">
        <w:rPr>
          <w:b/>
          <w:bCs/>
          <w:lang w:eastAsia="zh-CN"/>
        </w:rPr>
        <w:t xml:space="preserve"> </w:t>
      </w:r>
      <w:r w:rsidRPr="00A13B45">
        <w:rPr>
          <w:rFonts w:hint="eastAsia"/>
          <w:b/>
          <w:bCs/>
        </w:rPr>
        <w:t>Support of c</w:t>
      </w:r>
      <w:r w:rsidRPr="00A13B45">
        <w:rPr>
          <w:b/>
          <w:bCs/>
        </w:rPr>
        <w:t>ell</w:t>
      </w:r>
      <w:r>
        <w:rPr>
          <w:rFonts w:hint="eastAsia"/>
          <w:b/>
          <w:bCs/>
          <w:lang w:eastAsia="zh-CN"/>
        </w:rPr>
        <w:t>-common</w:t>
      </w:r>
      <w:r w:rsidRPr="00A13B45">
        <w:rPr>
          <w:b/>
          <w:bCs/>
        </w:rPr>
        <w:t xml:space="preserve"> and UE specific RRC configuration for frame structure</w:t>
      </w:r>
      <w:r>
        <w:rPr>
          <w:rFonts w:hint="eastAsia"/>
          <w:b/>
          <w:bCs/>
          <w:lang w:eastAsia="zh-CN"/>
        </w:rPr>
        <w:t>.</w:t>
      </w:r>
    </w:p>
    <w:p w14:paraId="06221F6C" w14:textId="77777777" w:rsidR="001D7FA3" w:rsidRDefault="001D7FA3" w:rsidP="001D7FA3">
      <w:pPr>
        <w:rPr>
          <w:lang w:eastAsia="zh-CN"/>
        </w:rPr>
      </w:pPr>
    </w:p>
    <w:p w14:paraId="661C1A52" w14:textId="460AD661" w:rsidR="001D7FA3" w:rsidRPr="00A54CA1" w:rsidRDefault="00F422E7" w:rsidP="001D7FA3">
      <w:pPr>
        <w:rPr>
          <w:rFonts w:eastAsiaTheme="minorEastAsia"/>
          <w:lang w:val="en-US" w:eastAsia="zh-CN"/>
        </w:rPr>
      </w:pPr>
      <w:r>
        <w:rPr>
          <w:rFonts w:hint="eastAsia"/>
          <w:lang w:eastAsia="zh-CN"/>
        </w:rPr>
        <w:t xml:space="preserve">Dual TDD-pattern </w:t>
      </w:r>
      <w:r w:rsidRPr="00862DEB">
        <w:rPr>
          <w:rFonts w:eastAsiaTheme="minorEastAsia"/>
          <w:color w:val="000000"/>
          <w:lang w:val="en-US" w:eastAsia="zh-CN"/>
        </w:rPr>
        <w:t>combinations</w:t>
      </w:r>
      <w:r>
        <w:rPr>
          <w:rFonts w:eastAsiaTheme="minorEastAsia" w:hint="eastAsia"/>
          <w:color w:val="000000"/>
          <w:lang w:val="en-US" w:eastAsia="zh-CN"/>
        </w:rPr>
        <w:t xml:space="preserve"> </w:t>
      </w:r>
      <w:r>
        <w:rPr>
          <w:rFonts w:hint="eastAsia"/>
          <w:lang w:eastAsia="zh-CN"/>
        </w:rPr>
        <w:t xml:space="preserve">have </w:t>
      </w:r>
      <w:r w:rsidR="0054472C" w:rsidRPr="00431674">
        <w:rPr>
          <w:lang w:eastAsia="zh-CN"/>
        </w:rPr>
        <w:t>already been commercially deployed in China</w:t>
      </w:r>
      <w:r>
        <w:rPr>
          <w:rFonts w:eastAsiaTheme="minorEastAsia" w:hint="eastAsia"/>
          <w:color w:val="000000"/>
          <w:lang w:val="en-US" w:eastAsia="zh-CN"/>
        </w:rPr>
        <w:t xml:space="preserve">. For </w:t>
      </w:r>
      <w:r w:rsidR="00522B9A" w:rsidRPr="00431674">
        <w:rPr>
          <w:lang w:eastAsia="zh-CN"/>
        </w:rPr>
        <w:t>instance</w:t>
      </w:r>
      <w:r>
        <w:rPr>
          <w:rFonts w:eastAsiaTheme="minorEastAsia" w:hint="eastAsia"/>
          <w:color w:val="000000"/>
          <w:lang w:val="en-US" w:eastAsia="zh-CN"/>
        </w:rPr>
        <w:t xml:space="preserve">, </w:t>
      </w:r>
      <w:r w:rsidR="00522B9A" w:rsidRPr="00431674">
        <w:rPr>
          <w:lang w:eastAsia="zh-CN"/>
        </w:rPr>
        <w:t>a combination of (DDDSU, DDSUU), each with a 2.5 ms DL–UL transmission periodicity and 30 kHz SCS, has been implemented in CMCC’s 4.9 GHz commercial network</w:t>
      </w:r>
      <w:r w:rsidR="00FF7EEE">
        <w:rPr>
          <w:rFonts w:eastAsiaTheme="minorEastAsia" w:hint="eastAsia"/>
          <w:color w:val="000000"/>
          <w:lang w:val="en-US" w:eastAsia="zh-CN"/>
        </w:rPr>
        <w:t>.</w:t>
      </w:r>
      <w:r w:rsidR="00D53C6E">
        <w:rPr>
          <w:rFonts w:eastAsiaTheme="minorEastAsia" w:hint="eastAsia"/>
          <w:color w:val="000000"/>
          <w:lang w:val="en-US" w:eastAsia="zh-CN"/>
        </w:rPr>
        <w:t xml:space="preserve"> Therefore</w:t>
      </w:r>
      <w:r w:rsidR="00D53C6E">
        <w:rPr>
          <w:rFonts w:hint="eastAsia"/>
          <w:color w:val="000000" w:themeColor="text1"/>
          <w:lang w:eastAsia="zh-CN"/>
        </w:rPr>
        <w:t xml:space="preserve">, </w:t>
      </w:r>
      <w:r w:rsidR="001D7FA3" w:rsidRPr="00862DEB">
        <w:rPr>
          <w:rFonts w:eastAsiaTheme="minorEastAsia"/>
          <w:color w:val="000000"/>
          <w:lang w:val="en-US" w:eastAsia="zh-CN"/>
        </w:rPr>
        <w:t xml:space="preserve">6GR </w:t>
      </w:r>
      <w:r w:rsidR="00A24B9F">
        <w:rPr>
          <w:rFonts w:eastAsiaTheme="minorEastAsia" w:hint="eastAsia"/>
          <w:color w:val="000000"/>
          <w:lang w:val="en-US" w:eastAsia="zh-CN"/>
        </w:rPr>
        <w:t>should</w:t>
      </w:r>
      <w:r w:rsidR="00A24B9F" w:rsidRPr="00862DEB">
        <w:rPr>
          <w:rFonts w:eastAsiaTheme="minorEastAsia"/>
          <w:color w:val="000000"/>
          <w:lang w:val="en-US" w:eastAsia="zh-CN"/>
        </w:rPr>
        <w:t xml:space="preserve"> </w:t>
      </w:r>
      <w:r w:rsidR="001D7FA3" w:rsidRPr="00862DEB">
        <w:rPr>
          <w:rFonts w:eastAsiaTheme="minorEastAsia"/>
          <w:color w:val="000000"/>
          <w:lang w:val="en-US" w:eastAsia="zh-CN"/>
        </w:rPr>
        <w:t>support multiple TDD pattern combinations</w:t>
      </w:r>
      <w:r w:rsidR="001D7FA3">
        <w:rPr>
          <w:rFonts w:eastAsiaTheme="minorEastAsia" w:hint="eastAsia"/>
          <w:color w:val="000000"/>
          <w:lang w:val="en-US" w:eastAsia="zh-CN"/>
        </w:rPr>
        <w:t xml:space="preserve"> </w:t>
      </w:r>
      <w:r w:rsidR="001D7FA3" w:rsidRPr="00862DEB">
        <w:rPr>
          <w:rFonts w:eastAsiaTheme="minorEastAsia"/>
          <w:color w:val="000000"/>
          <w:lang w:val="en-US" w:eastAsia="zh-CN"/>
        </w:rPr>
        <w:t xml:space="preserve">to </w:t>
      </w:r>
      <w:r w:rsidR="00A24B9F">
        <w:rPr>
          <w:rFonts w:hint="eastAsia"/>
          <w:lang w:eastAsia="zh-CN"/>
        </w:rPr>
        <w:t>allow</w:t>
      </w:r>
      <w:r w:rsidR="00464BED" w:rsidRPr="00431674">
        <w:rPr>
          <w:lang w:eastAsia="zh-CN"/>
        </w:rPr>
        <w:t xml:space="preserve"> </w:t>
      </w:r>
      <w:r w:rsidR="00D53C6E">
        <w:t>5G</w:t>
      </w:r>
      <w:r w:rsidR="00D53C6E">
        <w:rPr>
          <w:color w:val="000000" w:themeColor="text1"/>
        </w:rPr>
        <w:t>-6G MRSS</w:t>
      </w:r>
      <w:r w:rsidR="00D53C6E" w:rsidRPr="00862DEB">
        <w:rPr>
          <w:rFonts w:eastAsiaTheme="minorEastAsia"/>
          <w:color w:val="000000"/>
          <w:lang w:val="en-US" w:eastAsia="zh-CN"/>
        </w:rPr>
        <w:t xml:space="preserve"> </w:t>
      </w:r>
      <w:r w:rsidR="00D53C6E">
        <w:rPr>
          <w:rFonts w:eastAsiaTheme="minorEastAsia" w:hint="eastAsia"/>
          <w:color w:val="000000"/>
          <w:lang w:val="en-US" w:eastAsia="zh-CN"/>
        </w:rPr>
        <w:t xml:space="preserve">and </w:t>
      </w:r>
      <w:r w:rsidR="001D7FA3" w:rsidRPr="00862DEB">
        <w:rPr>
          <w:rFonts w:eastAsiaTheme="minorEastAsia"/>
          <w:color w:val="000000"/>
          <w:lang w:val="en-US" w:eastAsia="zh-CN"/>
        </w:rPr>
        <w:t>accommodate diverse deployment scenarios</w:t>
      </w:r>
      <w:r w:rsidR="001D7FA3">
        <w:rPr>
          <w:rFonts w:eastAsiaTheme="minorEastAsia" w:hint="eastAsia"/>
          <w:color w:val="000000"/>
          <w:lang w:val="en-US" w:eastAsia="zh-CN"/>
        </w:rPr>
        <w:t>.</w:t>
      </w:r>
    </w:p>
    <w:p w14:paraId="5F2A9C72" w14:textId="5F8D8C1E" w:rsidR="001D7FA3" w:rsidRPr="00A13B45" w:rsidRDefault="001D7FA3" w:rsidP="001D7FA3">
      <w:pPr>
        <w:rPr>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12</w:t>
      </w:r>
      <w:r>
        <w:rPr>
          <w:b/>
          <w:i/>
          <w:u w:val="single"/>
        </w:rPr>
        <w:fldChar w:fldCharType="end"/>
      </w:r>
      <w:r>
        <w:rPr>
          <w:b/>
          <w:u w:val="single"/>
        </w:rPr>
        <w:t>:</w:t>
      </w:r>
      <w:r w:rsidRPr="004068F6">
        <w:rPr>
          <w:b/>
          <w:bCs/>
          <w:lang w:eastAsia="zh-CN"/>
        </w:rPr>
        <w:t xml:space="preserve"> </w:t>
      </w:r>
      <w:r w:rsidRPr="004A0F2D">
        <w:rPr>
          <w:b/>
          <w:bCs/>
        </w:rPr>
        <w:t>Support multiple TDD-pattern combinations, i.e., similar to NR</w:t>
      </w:r>
      <w:r>
        <w:rPr>
          <w:rFonts w:hint="eastAsia"/>
          <w:b/>
          <w:bCs/>
          <w:lang w:eastAsia="zh-CN"/>
        </w:rPr>
        <w:t>.</w:t>
      </w:r>
    </w:p>
    <w:p w14:paraId="7A9AEA61" w14:textId="77777777" w:rsidR="0054472C" w:rsidRDefault="0054472C" w:rsidP="001D7FA3">
      <w:pPr>
        <w:rPr>
          <w:lang w:eastAsia="zh-CN"/>
        </w:rPr>
      </w:pPr>
    </w:p>
    <w:p w14:paraId="76732198" w14:textId="77777777" w:rsidR="000D7F54" w:rsidRPr="00230B08" w:rsidRDefault="000D7F54" w:rsidP="000D7F54">
      <w:pPr>
        <w:overflowPunct w:val="0"/>
        <w:autoSpaceDE w:val="0"/>
        <w:autoSpaceDN w:val="0"/>
        <w:adjustRightInd w:val="0"/>
        <w:spacing w:before="0"/>
        <w:ind w:right="-99"/>
        <w:jc w:val="both"/>
        <w:rPr>
          <w:b/>
          <w:u w:val="single"/>
          <w:lang w:val="en-US" w:eastAsia="zh-CN"/>
        </w:rPr>
      </w:pPr>
      <w:r w:rsidRPr="00230B08">
        <w:rPr>
          <w:rFonts w:hint="eastAsia"/>
          <w:b/>
          <w:u w:val="single"/>
          <w:lang w:val="en-US" w:eastAsia="zh-CN"/>
        </w:rPr>
        <w:t>NTN related</w:t>
      </w:r>
    </w:p>
    <w:p w14:paraId="581C1FB4" w14:textId="77777777" w:rsidR="0002668B" w:rsidRDefault="001D7FA3" w:rsidP="0002668B">
      <w:pPr>
        <w:rPr>
          <w:rFonts w:eastAsiaTheme="minorEastAsia"/>
          <w:lang w:val="en-US" w:eastAsia="zh-CN"/>
        </w:rPr>
      </w:pPr>
      <w:r w:rsidRPr="00862DEB">
        <w:rPr>
          <w:rFonts w:eastAsiaTheme="minorEastAsia"/>
          <w:color w:val="000000"/>
          <w:lang w:val="en-US" w:eastAsia="zh-CN"/>
        </w:rPr>
        <w:t xml:space="preserve">TDD NTN offers a viable solution to address the challenge of paired spectrum scarcity for satellite operators by enabling the use of unpaired TDD bands, thereby supporting more flexible non-terrestrial network deployments. </w:t>
      </w:r>
      <w:r w:rsidR="00AE5C5A">
        <w:rPr>
          <w:rFonts w:eastAsiaTheme="minorEastAsia" w:hint="eastAsia"/>
          <w:color w:val="000000"/>
          <w:lang w:val="en-US" w:eastAsia="zh-CN"/>
        </w:rPr>
        <w:t xml:space="preserve">Thus, it is proposed </w:t>
      </w:r>
      <w:r w:rsidR="00157D29">
        <w:rPr>
          <w:rFonts w:eastAsiaTheme="minorEastAsia" w:hint="eastAsia"/>
          <w:color w:val="000000"/>
          <w:lang w:val="en-US" w:eastAsia="zh-CN"/>
        </w:rPr>
        <w:t xml:space="preserve">to support </w:t>
      </w:r>
      <w:r w:rsidR="00157D29">
        <w:rPr>
          <w:rFonts w:eastAsiaTheme="minorEastAsia" w:hint="eastAsia"/>
          <w:lang w:val="en-US" w:eastAsia="zh-CN"/>
        </w:rPr>
        <w:t>TDD NTN</w:t>
      </w:r>
      <w:r w:rsidR="00AE5C5A" w:rsidRPr="00AE5C5A">
        <w:rPr>
          <w:rFonts w:eastAsiaTheme="minorEastAsia"/>
          <w:color w:val="000000"/>
          <w:lang w:val="en-US" w:eastAsia="zh-CN"/>
        </w:rPr>
        <w:t>.</w:t>
      </w:r>
      <w:r w:rsidR="0002668B">
        <w:rPr>
          <w:rFonts w:eastAsiaTheme="minorEastAsia" w:hint="eastAsia"/>
          <w:color w:val="000000"/>
          <w:lang w:val="en-US" w:eastAsia="zh-CN"/>
        </w:rPr>
        <w:t xml:space="preserve"> </w:t>
      </w:r>
      <w:r w:rsidR="0002668B" w:rsidRPr="00862DEB">
        <w:rPr>
          <w:rFonts w:eastAsiaTheme="minorEastAsia"/>
          <w:color w:val="000000"/>
          <w:lang w:val="en-US" w:eastAsia="zh-CN"/>
        </w:rPr>
        <w:t>To reduce switching overhead in TDD-based NTN systems, the use of TDD pattern periods longer than 10 ms may be further studied.</w:t>
      </w:r>
    </w:p>
    <w:p w14:paraId="351727E2" w14:textId="053E5CC6" w:rsidR="00157D29" w:rsidRPr="00A13B45" w:rsidRDefault="00157D29" w:rsidP="00157D29">
      <w:pPr>
        <w:rPr>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13</w:t>
      </w:r>
      <w:r>
        <w:rPr>
          <w:b/>
          <w:i/>
          <w:u w:val="single"/>
        </w:rPr>
        <w:fldChar w:fldCharType="end"/>
      </w:r>
      <w:r>
        <w:rPr>
          <w:b/>
          <w:u w:val="single"/>
        </w:rPr>
        <w:t>:</w:t>
      </w:r>
      <w:r w:rsidRPr="004068F6">
        <w:rPr>
          <w:b/>
          <w:bCs/>
          <w:lang w:eastAsia="zh-CN"/>
        </w:rPr>
        <w:t xml:space="preserve"> </w:t>
      </w:r>
      <w:r w:rsidR="00F95EC1">
        <w:rPr>
          <w:rFonts w:hint="eastAsia"/>
          <w:b/>
          <w:bCs/>
          <w:lang w:eastAsia="zh-CN"/>
        </w:rPr>
        <w:t>S</w:t>
      </w:r>
      <w:r w:rsidR="000B79E7">
        <w:rPr>
          <w:rFonts w:hint="eastAsia"/>
          <w:b/>
          <w:bCs/>
          <w:lang w:eastAsia="zh-CN"/>
        </w:rPr>
        <w:t>upport TDD NTN</w:t>
      </w:r>
      <w:r w:rsidR="00F95EC1">
        <w:rPr>
          <w:rFonts w:hint="eastAsia"/>
          <w:b/>
          <w:bCs/>
          <w:lang w:eastAsia="zh-CN"/>
        </w:rPr>
        <w:t xml:space="preserve"> in 6GR</w:t>
      </w:r>
      <w:r>
        <w:rPr>
          <w:rFonts w:hint="eastAsia"/>
          <w:b/>
          <w:bCs/>
          <w:lang w:eastAsia="zh-CN"/>
        </w:rPr>
        <w:t>.</w:t>
      </w:r>
    </w:p>
    <w:p w14:paraId="05075B17" w14:textId="45F0942C" w:rsidR="00663609" w:rsidRPr="00A13B45" w:rsidRDefault="00663609" w:rsidP="00663609">
      <w:pPr>
        <w:rPr>
          <w:b/>
          <w:bCs/>
          <w:lang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14</w:t>
      </w:r>
      <w:r>
        <w:rPr>
          <w:b/>
          <w:i/>
          <w:u w:val="single"/>
        </w:rPr>
        <w:fldChar w:fldCharType="end"/>
      </w:r>
      <w:r>
        <w:rPr>
          <w:b/>
          <w:u w:val="single"/>
        </w:rPr>
        <w:t>:</w:t>
      </w:r>
      <w:r w:rsidRPr="004068F6">
        <w:rPr>
          <w:b/>
          <w:bCs/>
          <w:lang w:eastAsia="zh-CN"/>
        </w:rPr>
        <w:t xml:space="preserve"> </w:t>
      </w:r>
      <w:r w:rsidRPr="00740129">
        <w:rPr>
          <w:b/>
          <w:bCs/>
        </w:rPr>
        <w:t>TDD pattern period longer than 10ms</w:t>
      </w:r>
      <w:r>
        <w:rPr>
          <w:rFonts w:hint="eastAsia"/>
          <w:b/>
          <w:bCs/>
          <w:lang w:eastAsia="zh-CN"/>
        </w:rPr>
        <w:t xml:space="preserve"> can be considered for TDD</w:t>
      </w:r>
      <w:r w:rsidRPr="00740129">
        <w:rPr>
          <w:b/>
          <w:bCs/>
        </w:rPr>
        <w:t xml:space="preserve"> NTN</w:t>
      </w:r>
      <w:r>
        <w:rPr>
          <w:rFonts w:hint="eastAsia"/>
          <w:b/>
          <w:bCs/>
          <w:lang w:eastAsia="zh-CN"/>
        </w:rPr>
        <w:t xml:space="preserve"> </w:t>
      </w:r>
      <w:r w:rsidR="00133C12" w:rsidRPr="006474DE">
        <w:rPr>
          <w:b/>
          <w:bCs/>
          <w:lang w:eastAsia="zh-CN"/>
        </w:rPr>
        <w:t>to reduce switching point overhead</w:t>
      </w:r>
      <w:r>
        <w:rPr>
          <w:rFonts w:hint="eastAsia"/>
          <w:b/>
          <w:bCs/>
          <w:lang w:eastAsia="zh-CN"/>
        </w:rPr>
        <w:t>.</w:t>
      </w:r>
    </w:p>
    <w:p w14:paraId="3C9683B2" w14:textId="77777777" w:rsidR="00B63F67" w:rsidRDefault="00B63F67" w:rsidP="001D7FA3">
      <w:pPr>
        <w:rPr>
          <w:rFonts w:eastAsiaTheme="minorEastAsia"/>
          <w:color w:val="000000"/>
          <w:lang w:val="en-US" w:eastAsia="zh-CN"/>
        </w:rPr>
      </w:pPr>
    </w:p>
    <w:p w14:paraId="37E6274A" w14:textId="77777777" w:rsidR="00B63F67" w:rsidRPr="00727677" w:rsidRDefault="00B63F67" w:rsidP="00B63F67">
      <w:pPr>
        <w:overflowPunct w:val="0"/>
        <w:autoSpaceDE w:val="0"/>
        <w:autoSpaceDN w:val="0"/>
        <w:adjustRightInd w:val="0"/>
        <w:spacing w:before="0"/>
        <w:ind w:right="-99"/>
        <w:jc w:val="both"/>
        <w:rPr>
          <w:b/>
          <w:bCs/>
          <w:color w:val="000000"/>
          <w:u w:val="single"/>
          <w:lang w:eastAsia="zh-CN"/>
        </w:rPr>
      </w:pPr>
      <w:r>
        <w:rPr>
          <w:rFonts w:hint="eastAsia"/>
          <w:b/>
          <w:bCs/>
          <w:color w:val="000000"/>
          <w:u w:val="single"/>
          <w:lang w:eastAsia="zh-CN"/>
        </w:rPr>
        <w:t>L</w:t>
      </w:r>
      <w:r w:rsidRPr="00093D3C">
        <w:rPr>
          <w:b/>
          <w:bCs/>
          <w:color w:val="000000"/>
          <w:u w:val="single"/>
          <w:lang w:eastAsia="zh-CN"/>
        </w:rPr>
        <w:t>arge-scale periodic time-domain structures</w:t>
      </w:r>
    </w:p>
    <w:p w14:paraId="137E173B" w14:textId="77777777" w:rsidR="00B63F67" w:rsidRDefault="00B63F67" w:rsidP="00B63F67">
      <w:pPr>
        <w:overflowPunct w:val="0"/>
        <w:autoSpaceDE w:val="0"/>
        <w:autoSpaceDN w:val="0"/>
        <w:adjustRightInd w:val="0"/>
        <w:spacing w:before="0"/>
        <w:ind w:right="-99"/>
        <w:jc w:val="both"/>
        <w:rPr>
          <w:color w:val="000000"/>
          <w:lang w:eastAsia="zh-CN"/>
        </w:rPr>
      </w:pPr>
      <w:r>
        <w:rPr>
          <w:color w:val="000000"/>
          <w:lang w:val="en-US" w:eastAsia="zh-CN"/>
        </w:rPr>
        <w:t xml:space="preserve">Since 3GPP Rel-15, </w:t>
      </w:r>
      <w:r>
        <w:rPr>
          <w:rFonts w:hint="eastAsia"/>
          <w:color w:val="000000"/>
          <w:lang w:val="en-US" w:eastAsia="zh-CN"/>
        </w:rPr>
        <w:t>l</w:t>
      </w:r>
      <w:r w:rsidRPr="009F1B90">
        <w:rPr>
          <w:color w:val="000000"/>
          <w:lang w:val="en-US" w:eastAsia="zh-CN"/>
        </w:rPr>
        <w:t>arge-scale periodic time-domain structures</w:t>
      </w:r>
      <w:r>
        <w:rPr>
          <w:color w:val="000000"/>
          <w:lang w:val="en-US" w:eastAsia="zh-CN"/>
        </w:rPr>
        <w:t xml:space="preserve"> beyond slot-level granularity have emerged to support advanced network functionalities:</w:t>
      </w:r>
    </w:p>
    <w:p w14:paraId="674DE1A3" w14:textId="77777777" w:rsidR="00B63F67" w:rsidRDefault="00B63F67" w:rsidP="00B63F67">
      <w:pPr>
        <w:pStyle w:val="aff3"/>
        <w:numPr>
          <w:ilvl w:val="0"/>
          <w:numId w:val="10"/>
        </w:numPr>
        <w:overflowPunct w:val="0"/>
        <w:autoSpaceDE w:val="0"/>
        <w:autoSpaceDN w:val="0"/>
        <w:adjustRightInd w:val="0"/>
        <w:spacing w:before="0"/>
        <w:ind w:leftChars="0" w:right="-99"/>
        <w:jc w:val="both"/>
        <w:rPr>
          <w:rFonts w:eastAsiaTheme="minorEastAsia"/>
          <w:color w:val="000000"/>
          <w:lang w:eastAsia="zh-CN"/>
        </w:rPr>
      </w:pPr>
      <w:r>
        <w:rPr>
          <w:rFonts w:eastAsiaTheme="minorEastAsia"/>
          <w:color w:val="000000"/>
          <w:lang w:eastAsia="zh-CN"/>
        </w:rPr>
        <w:t>Cell DTX/DRX cycles (introduced in Rel-18 NES):</w:t>
      </w:r>
      <w:r>
        <w:rPr>
          <w:rFonts w:eastAsiaTheme="minorEastAsia" w:hint="eastAsia"/>
          <w:color w:val="000000"/>
          <w:lang w:eastAsia="zh-CN"/>
        </w:rPr>
        <w:t xml:space="preserve"> </w:t>
      </w:r>
      <w:r>
        <w:rPr>
          <w:rFonts w:eastAsiaTheme="minorEastAsia"/>
          <w:color w:val="000000"/>
          <w:lang w:eastAsia="zh-CN"/>
        </w:rPr>
        <w:t>Enables periodic gNB transmission/reception suspension for network energy savings (NES), with typical cycles ranging from 20 ms to 160 ms</w:t>
      </w:r>
    </w:p>
    <w:p w14:paraId="31D614B0" w14:textId="77777777" w:rsidR="00B63F67" w:rsidRDefault="00B63F67" w:rsidP="00B63F67">
      <w:pPr>
        <w:pStyle w:val="aff3"/>
        <w:numPr>
          <w:ilvl w:val="0"/>
          <w:numId w:val="10"/>
        </w:numPr>
        <w:overflowPunct w:val="0"/>
        <w:autoSpaceDE w:val="0"/>
        <w:autoSpaceDN w:val="0"/>
        <w:adjustRightInd w:val="0"/>
        <w:spacing w:before="0" w:after="180"/>
        <w:ind w:leftChars="0" w:left="357" w:right="-96" w:hanging="357"/>
        <w:jc w:val="both"/>
        <w:rPr>
          <w:rFonts w:eastAsiaTheme="minorEastAsia"/>
          <w:color w:val="000000"/>
          <w:lang w:eastAsia="zh-CN"/>
        </w:rPr>
      </w:pPr>
      <w:r>
        <w:rPr>
          <w:rFonts w:eastAsiaTheme="minorEastAsia"/>
          <w:color w:val="000000"/>
          <w:lang w:eastAsia="zh-CN"/>
        </w:rPr>
        <w:t>Time-sliced transmission for NTN beam hopping (</w:t>
      </w:r>
      <w:r>
        <w:rPr>
          <w:rFonts w:eastAsiaTheme="minorEastAsia" w:hint="eastAsia"/>
          <w:color w:val="000000"/>
          <w:lang w:eastAsia="zh-CN"/>
        </w:rPr>
        <w:t>emerged</w:t>
      </w:r>
      <w:r>
        <w:rPr>
          <w:rFonts w:eastAsiaTheme="minorEastAsia"/>
          <w:color w:val="000000"/>
          <w:lang w:eastAsia="zh-CN"/>
        </w:rPr>
        <w:t xml:space="preserve"> in Rel-19):</w:t>
      </w:r>
      <w:r>
        <w:rPr>
          <w:rFonts w:eastAsiaTheme="minorEastAsia" w:hint="eastAsia"/>
          <w:color w:val="000000"/>
          <w:lang w:eastAsia="zh-CN"/>
        </w:rPr>
        <w:t xml:space="preserve"> </w:t>
      </w:r>
      <w:r>
        <w:rPr>
          <w:rFonts w:eastAsiaTheme="minorEastAsia"/>
          <w:color w:val="000000"/>
          <w:lang w:eastAsia="zh-CN"/>
        </w:rPr>
        <w:t>Aligns common control channel transmissions with satellite beam coverage patterns (e.g.,</w:t>
      </w:r>
      <w:r>
        <w:rPr>
          <w:rFonts w:eastAsiaTheme="minorEastAsia" w:hint="eastAsia"/>
          <w:color w:val="000000"/>
          <w:lang w:eastAsia="zh-CN"/>
        </w:rPr>
        <w:t xml:space="preserve"> 160</w:t>
      </w:r>
      <w:r>
        <w:rPr>
          <w:rFonts w:eastAsiaTheme="minorEastAsia"/>
          <w:color w:val="000000"/>
          <w:lang w:eastAsia="zh-CN"/>
        </w:rPr>
        <w:t xml:space="preserve"> ms slicing windows) </w:t>
      </w:r>
    </w:p>
    <w:p w14:paraId="7CE4820B" w14:textId="77777777" w:rsidR="00B63F67" w:rsidRDefault="00B63F67" w:rsidP="00B63F67">
      <w:pPr>
        <w:overflowPunct w:val="0"/>
        <w:autoSpaceDE w:val="0"/>
        <w:autoSpaceDN w:val="0"/>
        <w:adjustRightInd w:val="0"/>
        <w:spacing w:before="0"/>
        <w:ind w:right="-99"/>
        <w:jc w:val="both"/>
        <w:rPr>
          <w:rFonts w:eastAsiaTheme="minorEastAsia"/>
          <w:color w:val="000000"/>
          <w:lang w:eastAsia="zh-CN"/>
        </w:rPr>
      </w:pPr>
      <w:r>
        <w:rPr>
          <w:color w:val="000000"/>
          <w:lang w:val="en-US" w:eastAsia="zh-CN"/>
        </w:rPr>
        <w:lastRenderedPageBreak/>
        <w:t>However, late standardization limited their effectiveness</w:t>
      </w:r>
      <w:r>
        <w:rPr>
          <w:rFonts w:hint="eastAsia"/>
          <w:color w:val="000000"/>
          <w:lang w:val="en-US" w:eastAsia="zh-CN"/>
        </w:rPr>
        <w:t>, e.g., c</w:t>
      </w:r>
      <w:r>
        <w:rPr>
          <w:rFonts w:eastAsiaTheme="minorEastAsia"/>
          <w:color w:val="000000"/>
          <w:lang w:eastAsia="zh-CN"/>
        </w:rPr>
        <w:t xml:space="preserve">ell DTX/DRX was not deployed at 5G launch (Day-1), leading to compatibility constraints where critical </w:t>
      </w:r>
      <w:r>
        <w:rPr>
          <w:rFonts w:eastAsiaTheme="minorEastAsia" w:hint="eastAsia"/>
          <w:color w:val="000000"/>
          <w:lang w:eastAsia="zh-CN"/>
        </w:rPr>
        <w:t xml:space="preserve">cell </w:t>
      </w:r>
      <w:r>
        <w:rPr>
          <w:rFonts w:eastAsiaTheme="minorEastAsia"/>
          <w:color w:val="000000"/>
          <w:lang w:eastAsia="zh-CN"/>
        </w:rPr>
        <w:t xml:space="preserve">common channels/signals were excluded from </w:t>
      </w:r>
      <w:r>
        <w:rPr>
          <w:rFonts w:eastAsiaTheme="minorEastAsia" w:hint="eastAsia"/>
          <w:color w:val="000000"/>
          <w:lang w:eastAsia="zh-CN"/>
        </w:rPr>
        <w:t xml:space="preserve">cell </w:t>
      </w:r>
      <w:r>
        <w:rPr>
          <w:rFonts w:eastAsiaTheme="minorEastAsia"/>
          <w:color w:val="000000"/>
          <w:lang w:eastAsia="zh-CN"/>
        </w:rPr>
        <w:t>DTX/DRX control mechanisms</w:t>
      </w:r>
      <w:r>
        <w:rPr>
          <w:rFonts w:eastAsiaTheme="minorEastAsia" w:hint="eastAsia"/>
          <w:color w:val="000000"/>
          <w:lang w:eastAsia="zh-CN"/>
        </w:rPr>
        <w:t xml:space="preserve">. </w:t>
      </w:r>
      <w:r>
        <w:rPr>
          <w:rFonts w:eastAsiaTheme="minorEastAsia"/>
          <w:color w:val="000000"/>
          <w:lang w:eastAsia="zh-CN"/>
        </w:rPr>
        <w:t>Consequently, energy-saving potential was restricted</w:t>
      </w:r>
      <w:r>
        <w:rPr>
          <w:rFonts w:eastAsiaTheme="minorEastAsia" w:hint="eastAsia"/>
          <w:color w:val="000000"/>
          <w:lang w:eastAsia="zh-CN"/>
        </w:rPr>
        <w:t xml:space="preserve">, </w:t>
      </w:r>
      <w:r>
        <w:rPr>
          <w:rFonts w:eastAsiaTheme="minorEastAsia"/>
          <w:color w:val="000000"/>
          <w:lang w:eastAsia="zh-CN"/>
        </w:rPr>
        <w:t xml:space="preserve">e.g., </w:t>
      </w:r>
      <w:r>
        <w:rPr>
          <w:rFonts w:eastAsiaTheme="minorEastAsia" w:hint="eastAsia"/>
          <w:color w:val="000000"/>
          <w:lang w:eastAsia="zh-CN"/>
        </w:rPr>
        <w:t xml:space="preserve">cell </w:t>
      </w:r>
      <w:r>
        <w:rPr>
          <w:rFonts w:eastAsiaTheme="minorEastAsia"/>
          <w:color w:val="000000"/>
          <w:lang w:eastAsia="zh-CN"/>
        </w:rPr>
        <w:t xml:space="preserve">common channels/signals </w:t>
      </w:r>
      <w:r>
        <w:rPr>
          <w:rFonts w:eastAsiaTheme="minorEastAsia" w:hint="eastAsia"/>
          <w:color w:val="000000"/>
          <w:lang w:eastAsia="zh-CN"/>
        </w:rPr>
        <w:t xml:space="preserve">transmission </w:t>
      </w:r>
      <w:r>
        <w:rPr>
          <w:rFonts w:eastAsiaTheme="minorEastAsia"/>
          <w:color w:val="000000"/>
          <w:lang w:eastAsia="zh-CN"/>
        </w:rPr>
        <w:t>during DTX inactive periods prevent full gNB power down</w:t>
      </w:r>
      <w:r>
        <w:rPr>
          <w:rFonts w:eastAsiaTheme="minorEastAsia" w:hint="eastAsia"/>
          <w:color w:val="000000"/>
          <w:lang w:eastAsia="zh-CN"/>
        </w:rPr>
        <w:t>.</w:t>
      </w:r>
    </w:p>
    <w:p w14:paraId="655DE597" w14:textId="77777777" w:rsidR="00B63F67" w:rsidRDefault="00B63F67" w:rsidP="00B63F67">
      <w:pPr>
        <w:overflowPunct w:val="0"/>
        <w:autoSpaceDE w:val="0"/>
        <w:autoSpaceDN w:val="0"/>
        <w:adjustRightInd w:val="0"/>
        <w:spacing w:before="0"/>
        <w:ind w:right="-99"/>
        <w:jc w:val="both"/>
        <w:rPr>
          <w:rFonts w:eastAsia="Batang"/>
          <w:color w:val="000000"/>
          <w:lang w:val="en-US" w:eastAsia="zh-CN"/>
        </w:rPr>
      </w:pPr>
      <w:r>
        <w:rPr>
          <w:rFonts w:hint="eastAsia"/>
          <w:color w:val="000000"/>
          <w:lang w:val="en-US" w:eastAsia="zh-CN"/>
        </w:rPr>
        <w:t xml:space="preserve">Based the above discussion, </w:t>
      </w:r>
      <w:r w:rsidRPr="00BE0F1F">
        <w:rPr>
          <w:color w:val="000000"/>
          <w:lang w:val="en-US" w:eastAsia="zh-CN"/>
        </w:rPr>
        <w:t>native integration of large-scale periodic time-domain structures</w:t>
      </w:r>
      <w:r>
        <w:rPr>
          <w:rFonts w:hint="eastAsia"/>
          <w:color w:val="000000"/>
          <w:lang w:val="en-US" w:eastAsia="zh-CN"/>
        </w:rPr>
        <w:t xml:space="preserve"> </w:t>
      </w:r>
      <w:r w:rsidRPr="00775369">
        <w:rPr>
          <w:color w:val="000000"/>
          <w:lang w:val="en-US" w:eastAsia="zh-CN"/>
        </w:rPr>
        <w:t xml:space="preserve">into the 6G frame design from Day-1 </w:t>
      </w:r>
      <w:r>
        <w:rPr>
          <w:rFonts w:hint="eastAsia"/>
          <w:color w:val="000000"/>
          <w:lang w:val="en-US" w:eastAsia="zh-CN"/>
        </w:rPr>
        <w:t>to</w:t>
      </w:r>
      <w:r>
        <w:rPr>
          <w:color w:val="000000"/>
          <w:lang w:val="en-US" w:eastAsia="zh-CN"/>
        </w:rPr>
        <w:t xml:space="preserve"> serves as a unified framework </w:t>
      </w:r>
      <w:r>
        <w:rPr>
          <w:rFonts w:hint="eastAsia"/>
          <w:color w:val="000000"/>
          <w:lang w:val="en-US" w:eastAsia="zh-CN"/>
        </w:rPr>
        <w:t xml:space="preserve">can be considered </w:t>
      </w:r>
      <w:r>
        <w:rPr>
          <w:color w:val="000000"/>
          <w:lang w:val="en-US" w:eastAsia="zh-CN"/>
        </w:rPr>
        <w:t>for diverse advanced functionalities</w:t>
      </w:r>
      <w:r>
        <w:rPr>
          <w:rFonts w:hint="eastAsia"/>
          <w:color w:val="000000"/>
          <w:lang w:val="en-US" w:eastAsia="zh-CN"/>
        </w:rPr>
        <w:t xml:space="preserve"> (</w:t>
      </w:r>
      <w:r>
        <w:rPr>
          <w:color w:val="000000"/>
          <w:lang w:val="en-US" w:eastAsia="zh-CN"/>
        </w:rPr>
        <w:t>including</w:t>
      </w:r>
      <w:r>
        <w:rPr>
          <w:rFonts w:eastAsiaTheme="minorEastAsia" w:hint="eastAsia"/>
          <w:color w:val="000000"/>
          <w:lang w:val="en-US" w:eastAsia="zh-CN"/>
        </w:rPr>
        <w:t xml:space="preserve"> </w:t>
      </w:r>
      <w:r>
        <w:rPr>
          <w:rFonts w:hint="eastAsia"/>
          <w:color w:val="000000"/>
          <w:lang w:val="en-US" w:eastAsia="zh-CN"/>
        </w:rPr>
        <w:t xml:space="preserve">NES, </w:t>
      </w:r>
      <w:r>
        <w:rPr>
          <w:color w:val="000000"/>
          <w:lang w:val="en-US" w:eastAsia="zh-CN"/>
        </w:rPr>
        <w:t>Beam-hopping NTN operations</w:t>
      </w:r>
      <w:r>
        <w:rPr>
          <w:rFonts w:eastAsiaTheme="minorEastAsia" w:hint="eastAsia"/>
          <w:color w:val="000000"/>
          <w:lang w:val="en-US" w:eastAsia="zh-CN"/>
        </w:rPr>
        <w:t xml:space="preserve">, etc.) and for </w:t>
      </w:r>
      <w:r>
        <w:rPr>
          <w:rFonts w:hint="eastAsia"/>
          <w:color w:val="000000"/>
          <w:lang w:val="en-US" w:eastAsia="zh-CN"/>
        </w:rPr>
        <w:t xml:space="preserve">better NES performance </w:t>
      </w:r>
      <w:r>
        <w:rPr>
          <w:rFonts w:eastAsiaTheme="minorEastAsia" w:hint="eastAsia"/>
          <w:color w:val="000000"/>
          <w:lang w:val="en-US" w:eastAsia="zh-CN"/>
        </w:rPr>
        <w:t>to f</w:t>
      </w:r>
      <w:r>
        <w:rPr>
          <w:color w:val="000000"/>
          <w:lang w:val="en-US" w:eastAsia="zh-CN"/>
        </w:rPr>
        <w:t xml:space="preserve">ully incorporate </w:t>
      </w:r>
      <w:r>
        <w:rPr>
          <w:rFonts w:eastAsiaTheme="minorEastAsia" w:hint="eastAsia"/>
          <w:color w:val="000000"/>
          <w:lang w:val="en-US" w:eastAsia="zh-CN"/>
        </w:rPr>
        <w:t>common</w:t>
      </w:r>
      <w:r>
        <w:rPr>
          <w:color w:val="000000"/>
          <w:lang w:val="en-US" w:eastAsia="zh-CN"/>
        </w:rPr>
        <w:t xml:space="preserve"> channels/signals into these hierarchies without compromising legacy compatibility</w:t>
      </w:r>
      <w:r>
        <w:rPr>
          <w:rFonts w:hint="eastAsia"/>
          <w:color w:val="000000"/>
          <w:lang w:val="en-US" w:eastAsia="zh-CN"/>
        </w:rPr>
        <w:t>.</w:t>
      </w:r>
    </w:p>
    <w:p w14:paraId="5854A536" w14:textId="56108450" w:rsidR="00123C6C" w:rsidRDefault="00AB52A6" w:rsidP="00824213">
      <w:pPr>
        <w:jc w:val="both"/>
        <w:rPr>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113C5C">
        <w:rPr>
          <w:b/>
          <w:i/>
          <w:noProof/>
          <w:u w:val="single"/>
        </w:rPr>
        <w:t>15</w:t>
      </w:r>
      <w:r>
        <w:rPr>
          <w:b/>
          <w:i/>
          <w:u w:val="single"/>
        </w:rPr>
        <w:fldChar w:fldCharType="end"/>
      </w:r>
      <w:r>
        <w:rPr>
          <w:b/>
          <w:u w:val="single"/>
        </w:rPr>
        <w:t>:</w:t>
      </w:r>
      <w:r w:rsidRPr="004068F6">
        <w:rPr>
          <w:b/>
          <w:bCs/>
          <w:lang w:eastAsia="zh-CN"/>
        </w:rPr>
        <w:t xml:space="preserve"> </w:t>
      </w:r>
      <w:r w:rsidRPr="00A3699C">
        <w:rPr>
          <w:b/>
          <w:bCs/>
          <w:color w:val="000000"/>
          <w:lang w:eastAsia="zh-CN"/>
        </w:rPr>
        <w:t>Native integration of large-scale periodic time-domain structures</w:t>
      </w:r>
      <w:r>
        <w:rPr>
          <w:b/>
          <w:bCs/>
          <w:color w:val="000000"/>
          <w:lang w:val="en-US" w:eastAsia="zh-CN"/>
        </w:rPr>
        <w:t xml:space="preserve"> into the 6G frame design from Day-1</w:t>
      </w:r>
      <w:r>
        <w:rPr>
          <w:rFonts w:hint="eastAsia"/>
          <w:b/>
          <w:bCs/>
          <w:color w:val="000000"/>
          <w:lang w:val="en-US" w:eastAsia="zh-CN"/>
        </w:rPr>
        <w:t xml:space="preserve"> to</w:t>
      </w:r>
      <w:r>
        <w:rPr>
          <w:b/>
          <w:bCs/>
          <w:color w:val="000000"/>
          <w:lang w:val="en-US" w:eastAsia="zh-CN"/>
        </w:rPr>
        <w:t xml:space="preserve"> serve as a unified framework</w:t>
      </w:r>
      <w:r>
        <w:rPr>
          <w:rFonts w:hint="eastAsia"/>
          <w:b/>
          <w:bCs/>
          <w:color w:val="000000"/>
          <w:lang w:val="en-US" w:eastAsia="zh-CN"/>
        </w:rPr>
        <w:t>.</w:t>
      </w:r>
    </w:p>
    <w:p w14:paraId="7F99017E" w14:textId="77777777" w:rsidR="00CB5005"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2BDB353D" w14:textId="7AFB9408" w:rsidR="00CB5005" w:rsidRDefault="00000000">
      <w:pPr>
        <w:adjustRightInd w:val="0"/>
        <w:snapToGrid w:val="0"/>
        <w:spacing w:after="120"/>
      </w:pPr>
      <w:r>
        <w:t xml:space="preserve">In this contribution, we share </w:t>
      </w:r>
      <w:r>
        <w:rPr>
          <w:rFonts w:eastAsia="MS Mincho"/>
        </w:rPr>
        <w:t xml:space="preserve">our views </w:t>
      </w:r>
      <w:r>
        <w:rPr>
          <w:bCs/>
          <w:iCs/>
        </w:rPr>
        <w:t xml:space="preserve">on </w:t>
      </w:r>
      <w:r>
        <w:rPr>
          <w:rFonts w:hint="eastAsia"/>
          <w:color w:val="000000"/>
          <w:lang w:eastAsia="zh-CN"/>
        </w:rPr>
        <w:t>n</w:t>
      </w:r>
      <w:r>
        <w:rPr>
          <w:color w:val="000000"/>
          <w:lang w:eastAsia="zh-CN"/>
        </w:rPr>
        <w:t>umerology</w:t>
      </w:r>
      <w:r w:rsidR="0040079C">
        <w:rPr>
          <w:rFonts w:hint="eastAsia"/>
          <w:color w:val="000000"/>
          <w:lang w:eastAsia="zh-CN"/>
        </w:rPr>
        <w:t xml:space="preserve"> and </w:t>
      </w:r>
      <w:r>
        <w:rPr>
          <w:rFonts w:hint="eastAsia"/>
          <w:color w:val="000000"/>
          <w:lang w:eastAsia="zh-CN"/>
        </w:rPr>
        <w:t>frame structure for 6GR interface</w:t>
      </w:r>
      <w:r>
        <w:t>. The observations and proposals are summarized as follows.</w:t>
      </w:r>
    </w:p>
    <w:p w14:paraId="3C53F2A8" w14:textId="24BDE251" w:rsidR="000E420D" w:rsidRPr="005246EF" w:rsidRDefault="000E420D" w:rsidP="000E420D">
      <w:pPr>
        <w:rPr>
          <w:rFonts w:ascii="Times" w:eastAsia="等线" w:hAnsi="Times" w:cs="Times"/>
          <w:b/>
          <w:lang w:val="en-US" w:eastAsia="zh-CN"/>
        </w:rPr>
      </w:pPr>
      <w:r w:rsidRPr="008F5028">
        <w:rPr>
          <w:b/>
          <w:i/>
          <w:u w:val="single"/>
        </w:rPr>
        <w:t xml:space="preserve">Proposal </w:t>
      </w:r>
      <w:r>
        <w:rPr>
          <w:rFonts w:hint="eastAsia"/>
          <w:b/>
          <w:i/>
          <w:u w:val="single"/>
          <w:lang w:eastAsia="zh-CN"/>
        </w:rPr>
        <w:t>1</w:t>
      </w:r>
      <w:r w:rsidRPr="008F5028">
        <w:rPr>
          <w:b/>
          <w:u w:val="single"/>
        </w:rPr>
        <w:t>:</w:t>
      </w:r>
      <w:r w:rsidRPr="008F5028">
        <w:rPr>
          <w:b/>
          <w:lang w:eastAsia="zh-CN"/>
        </w:rPr>
        <w:t xml:space="preserve"> </w:t>
      </w:r>
      <w:r>
        <w:rPr>
          <w:rFonts w:hint="eastAsia"/>
          <w:b/>
          <w:color w:val="000000"/>
          <w:lang w:eastAsia="zh-CN"/>
        </w:rPr>
        <w:t>For around 15GH</w:t>
      </w:r>
      <w:r w:rsidRPr="00DC2A48">
        <w:rPr>
          <w:rFonts w:hint="eastAsia"/>
          <w:b/>
          <w:color w:val="000000"/>
          <w:lang w:eastAsia="zh-CN"/>
        </w:rPr>
        <w:t xml:space="preserve">z, </w:t>
      </w:r>
      <w:r w:rsidRPr="005246EF">
        <w:rPr>
          <w:rFonts w:ascii="Times" w:eastAsia="等线" w:hAnsi="Times" w:cs="Times"/>
          <w:b/>
          <w:lang w:val="en-US" w:eastAsia="zh-CN"/>
        </w:rPr>
        <w:t>the decision can be postponed by collecting more information at least the followings,</w:t>
      </w:r>
    </w:p>
    <w:p w14:paraId="7B90FA9C" w14:textId="77777777" w:rsidR="000E420D" w:rsidRPr="005246EF" w:rsidRDefault="000E420D" w:rsidP="000E420D">
      <w:pPr>
        <w:pStyle w:val="aff3"/>
        <w:numPr>
          <w:ilvl w:val="0"/>
          <w:numId w:val="14"/>
        </w:numPr>
        <w:ind w:leftChars="0"/>
        <w:rPr>
          <w:rFonts w:eastAsia="等线" w:cs="Times"/>
          <w:b/>
          <w:lang w:val="en-US" w:eastAsia="zh-CN"/>
        </w:rPr>
      </w:pPr>
      <w:r w:rsidRPr="005246EF">
        <w:rPr>
          <w:rFonts w:eastAsia="等线" w:cs="Times"/>
          <w:b/>
          <w:lang w:val="en-US" w:eastAsia="zh-CN"/>
        </w:rPr>
        <w:t>Channel measurement results information</w:t>
      </w:r>
    </w:p>
    <w:p w14:paraId="03EB1BE0" w14:textId="77777777" w:rsidR="000E420D" w:rsidRPr="00B14D7E" w:rsidRDefault="000E420D" w:rsidP="000E420D">
      <w:pPr>
        <w:pStyle w:val="aff3"/>
        <w:numPr>
          <w:ilvl w:val="0"/>
          <w:numId w:val="14"/>
        </w:numPr>
        <w:ind w:leftChars="0"/>
        <w:rPr>
          <w:rFonts w:ascii="Times New Roman" w:eastAsia="等线" w:hAnsi="Times New Roman"/>
          <w:bCs/>
          <w:kern w:val="2"/>
          <w:szCs w:val="20"/>
          <w:lang w:eastAsia="zh-CN"/>
        </w:rPr>
      </w:pPr>
      <w:r w:rsidRPr="005246EF">
        <w:rPr>
          <w:rFonts w:eastAsia="等线" w:cs="Times"/>
          <w:b/>
          <w:lang w:val="en-US" w:eastAsia="zh-CN"/>
        </w:rPr>
        <w:t>Whether it is a new FR or subject to characterist</w:t>
      </w:r>
      <w:r w:rsidRPr="00F47392">
        <w:rPr>
          <w:rFonts w:eastAsia="等线" w:cs="Times"/>
          <w:b/>
          <w:lang w:val="en-US" w:eastAsia="zh-CN"/>
        </w:rPr>
        <w:t xml:space="preserve">ics of </w:t>
      </w:r>
      <w:r w:rsidRPr="00B14D7E">
        <w:rPr>
          <w:rFonts w:eastAsia="等线" w:cs="Times"/>
          <w:b/>
          <w:lang w:val="en-US" w:eastAsia="zh-CN"/>
        </w:rPr>
        <w:t>7GHz or FR2-1</w:t>
      </w:r>
    </w:p>
    <w:p w14:paraId="30E62966" w14:textId="1F73DE6E" w:rsidR="004E1374" w:rsidRDefault="004E1374" w:rsidP="004E1374">
      <w:pPr>
        <w:rPr>
          <w:rFonts w:ascii="Times" w:eastAsia="等线" w:hAnsi="Times" w:cs="Times"/>
          <w:b/>
          <w:lang w:val="en-US" w:eastAsia="zh-CN"/>
        </w:rPr>
      </w:pPr>
      <w:r w:rsidRPr="008F5028">
        <w:rPr>
          <w:b/>
          <w:i/>
          <w:u w:val="single"/>
        </w:rPr>
        <w:t xml:space="preserve">Proposal </w:t>
      </w:r>
      <w:r>
        <w:rPr>
          <w:rFonts w:hint="eastAsia"/>
          <w:b/>
          <w:i/>
          <w:u w:val="single"/>
          <w:lang w:eastAsia="zh-CN"/>
        </w:rPr>
        <w:t>2</w:t>
      </w:r>
      <w:r w:rsidRPr="008F5028">
        <w:rPr>
          <w:b/>
          <w:u w:val="single"/>
        </w:rPr>
        <w:t>:</w:t>
      </w:r>
      <w:r w:rsidRPr="008F5028">
        <w:rPr>
          <w:b/>
          <w:lang w:eastAsia="zh-CN"/>
        </w:rPr>
        <w:t xml:space="preserve"> </w:t>
      </w:r>
      <w:r>
        <w:rPr>
          <w:rFonts w:hint="eastAsia"/>
          <w:b/>
          <w:color w:val="000000"/>
          <w:lang w:eastAsia="zh-CN"/>
        </w:rPr>
        <w:t>For FR2-1</w:t>
      </w:r>
      <w:r w:rsidRPr="00DC2A48">
        <w:rPr>
          <w:rFonts w:hint="eastAsia"/>
          <w:b/>
          <w:color w:val="000000"/>
          <w:lang w:eastAsia="zh-CN"/>
        </w:rPr>
        <w:t xml:space="preserve">, </w:t>
      </w:r>
      <w:r w:rsidRPr="00424041">
        <w:rPr>
          <w:rFonts w:ascii="Times" w:eastAsia="等线" w:hAnsi="Times" w:cs="Times"/>
          <w:b/>
          <w:lang w:val="en-US" w:eastAsia="zh-CN"/>
        </w:rPr>
        <w:t>6GR study assumes same SCS between 6GR Sync signals and other channels/signals (except PRACH) for a given band</w:t>
      </w:r>
      <w:r>
        <w:rPr>
          <w:rFonts w:ascii="Times" w:eastAsia="等线" w:hAnsi="Times" w:cs="Times" w:hint="eastAsia"/>
          <w:b/>
          <w:lang w:val="en-US" w:eastAsia="zh-CN"/>
        </w:rPr>
        <w:t>.</w:t>
      </w:r>
    </w:p>
    <w:p w14:paraId="08CEEB93" w14:textId="77777777" w:rsidR="004E1374" w:rsidRDefault="004E1374" w:rsidP="004E1374">
      <w:pPr>
        <w:pStyle w:val="aff3"/>
        <w:numPr>
          <w:ilvl w:val="0"/>
          <w:numId w:val="44"/>
        </w:numPr>
        <w:ind w:leftChars="0"/>
        <w:rPr>
          <w:rFonts w:eastAsia="等线" w:cs="Times"/>
          <w:b/>
          <w:lang w:val="en-US" w:eastAsia="zh-CN"/>
        </w:rPr>
      </w:pPr>
      <w:r>
        <w:rPr>
          <w:rFonts w:eastAsia="等线" w:cs="Times" w:hint="eastAsia"/>
          <w:b/>
          <w:lang w:val="en-US" w:eastAsia="zh-CN"/>
        </w:rPr>
        <w:t xml:space="preserve">At least support 120kHz SCS for both </w:t>
      </w:r>
      <w:r w:rsidRPr="00424041">
        <w:rPr>
          <w:rFonts w:eastAsia="等线" w:cs="Times"/>
          <w:b/>
          <w:lang w:val="en-US" w:eastAsia="zh-CN"/>
        </w:rPr>
        <w:t>6GR Sync signals and other channels/signals (except PRACH)</w:t>
      </w:r>
    </w:p>
    <w:p w14:paraId="05301EC1" w14:textId="77777777" w:rsidR="004E1374" w:rsidRPr="00F965DE" w:rsidRDefault="004E1374" w:rsidP="004E1374">
      <w:pPr>
        <w:pStyle w:val="aff3"/>
        <w:numPr>
          <w:ilvl w:val="0"/>
          <w:numId w:val="44"/>
        </w:numPr>
        <w:spacing w:afterLines="50" w:after="120"/>
        <w:ind w:leftChars="0" w:left="442" w:hanging="442"/>
        <w:rPr>
          <w:rFonts w:eastAsia="等线" w:cs="Times"/>
          <w:b/>
          <w:lang w:val="en-US" w:eastAsia="zh-CN"/>
        </w:rPr>
      </w:pPr>
      <w:r>
        <w:rPr>
          <w:rFonts w:eastAsia="等线" w:cs="Times" w:hint="eastAsia"/>
          <w:b/>
          <w:lang w:val="en-US" w:eastAsia="zh-CN"/>
        </w:rPr>
        <w:t xml:space="preserve">FFS: 240kHz SCS for both </w:t>
      </w:r>
      <w:r w:rsidRPr="00424041">
        <w:rPr>
          <w:rFonts w:eastAsia="等线" w:cs="Times"/>
          <w:b/>
          <w:lang w:val="en-US" w:eastAsia="zh-CN"/>
        </w:rPr>
        <w:t>6GR Sync signals and other channels/signals (except PRACH)</w:t>
      </w:r>
    </w:p>
    <w:p w14:paraId="17CA233A" w14:textId="34F03BCA" w:rsidR="004E1374" w:rsidRPr="00474DE5" w:rsidRDefault="004E1374" w:rsidP="004E1374">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Pr>
          <w:rFonts w:hint="eastAsia"/>
          <w:b/>
          <w:i/>
          <w:u w:val="single"/>
          <w:lang w:eastAsia="zh-CN"/>
        </w:rPr>
        <w:t>3</w:t>
      </w:r>
      <w:r>
        <w:rPr>
          <w:b/>
          <w:u w:val="single"/>
        </w:rPr>
        <w:t>:</w:t>
      </w:r>
      <w:r>
        <w:rPr>
          <w:b/>
          <w:lang w:eastAsia="zh-CN"/>
        </w:rPr>
        <w:t xml:space="preserve"> </w:t>
      </w:r>
      <w:r w:rsidRPr="002949F6">
        <w:rPr>
          <w:rFonts w:eastAsia="等线" w:cs="Times"/>
          <w:b/>
          <w:bCs/>
          <w:lang w:eastAsia="zh-CN"/>
        </w:rPr>
        <w:t>Extended CP is not supported for communication.</w:t>
      </w:r>
    </w:p>
    <w:p w14:paraId="40B62942" w14:textId="77777777" w:rsidR="004E1374" w:rsidRDefault="004E1374" w:rsidP="004E1374">
      <w:pPr>
        <w:pStyle w:val="aff3"/>
        <w:numPr>
          <w:ilvl w:val="0"/>
          <w:numId w:val="14"/>
        </w:numPr>
        <w:ind w:leftChars="0"/>
        <w:rPr>
          <w:rFonts w:eastAsia="等线" w:cs="Times"/>
          <w:b/>
          <w:bCs/>
        </w:rPr>
      </w:pPr>
      <w:r>
        <w:rPr>
          <w:rFonts w:eastAsia="等线" w:cs="Times" w:hint="eastAsia"/>
          <w:b/>
          <w:bCs/>
          <w:lang w:eastAsia="zh-CN"/>
        </w:rPr>
        <w:t>L</w:t>
      </w:r>
      <w:r w:rsidRPr="0092789E">
        <w:rPr>
          <w:rFonts w:eastAsia="等线" w:cs="Times"/>
          <w:b/>
          <w:bCs/>
          <w:lang w:eastAsia="zh-CN"/>
        </w:rPr>
        <w:t>onger / extended CP</w:t>
      </w:r>
      <w:r w:rsidRPr="0092789E">
        <w:rPr>
          <w:rFonts w:eastAsia="等线" w:cs="Times" w:hint="eastAsia"/>
          <w:b/>
          <w:bCs/>
          <w:lang w:eastAsia="zh-CN"/>
        </w:rPr>
        <w:t xml:space="preserve"> </w:t>
      </w:r>
      <w:r>
        <w:rPr>
          <w:rFonts w:eastAsia="等线" w:cs="Times" w:hint="eastAsia"/>
          <w:b/>
          <w:bCs/>
          <w:lang w:eastAsia="zh-CN"/>
        </w:rPr>
        <w:t>options are not considered in AI 11.3.2.</w:t>
      </w:r>
    </w:p>
    <w:p w14:paraId="723185EF" w14:textId="11F85C31" w:rsidR="0074467C" w:rsidRPr="00B14D7E" w:rsidRDefault="0074467C" w:rsidP="0074467C">
      <w:pPr>
        <w:rPr>
          <w:rFonts w:eastAsiaTheme="minorEastAsia"/>
          <w:b/>
          <w:lang w:val="en-US" w:eastAsia="zh-CN"/>
        </w:rPr>
      </w:pPr>
      <w:r w:rsidRPr="005554FD">
        <w:rPr>
          <w:b/>
          <w:i/>
          <w:u w:val="single"/>
        </w:rPr>
        <w:t xml:space="preserve">Proposal </w:t>
      </w:r>
      <w:r>
        <w:rPr>
          <w:rFonts w:hint="eastAsia"/>
          <w:b/>
          <w:i/>
          <w:u w:val="single"/>
          <w:lang w:eastAsia="zh-CN"/>
        </w:rPr>
        <w:t>4</w:t>
      </w:r>
      <w:r w:rsidRPr="005554FD">
        <w:rPr>
          <w:b/>
          <w:u w:val="single"/>
        </w:rPr>
        <w:t>:</w:t>
      </w:r>
      <w:r w:rsidRPr="005554FD">
        <w:rPr>
          <w:b/>
          <w:lang w:eastAsia="zh-CN"/>
        </w:rPr>
        <w:t xml:space="preserve"> </w:t>
      </w:r>
      <w:r w:rsidRPr="00B14D7E">
        <w:rPr>
          <w:b/>
          <w:lang w:eastAsia="zh-CN"/>
        </w:rPr>
        <w:t xml:space="preserve">For a </w:t>
      </w:r>
      <w:r w:rsidRPr="00B14D7E">
        <w:rPr>
          <w:rFonts w:eastAsiaTheme="minorEastAsia"/>
          <w:b/>
          <w:lang w:eastAsia="zh-CN"/>
        </w:rPr>
        <w:t>maximum channel bandwidth</w:t>
      </w:r>
      <w:r w:rsidRPr="00B14D7E">
        <w:rPr>
          <w:rFonts w:eastAsiaTheme="minorEastAsia"/>
          <w:b/>
          <w:lang w:val="en-US" w:eastAsia="zh-CN"/>
        </w:rPr>
        <w:t xml:space="preserve"> of 400MHz and 30kHz SCS</w:t>
      </w:r>
      <w:r w:rsidRPr="00B14D7E">
        <w:rPr>
          <w:rFonts w:eastAsiaTheme="minorEastAsia"/>
          <w:b/>
          <w:lang w:eastAsia="zh-CN"/>
        </w:rPr>
        <w:t xml:space="preserve"> </w:t>
      </w:r>
      <w:r w:rsidRPr="00B14D7E">
        <w:rPr>
          <w:rFonts w:eastAsiaTheme="minorEastAsia"/>
          <w:b/>
          <w:lang w:val="en-US" w:eastAsia="zh-CN"/>
        </w:rPr>
        <w:t>around 7GHz,</w:t>
      </w:r>
    </w:p>
    <w:p w14:paraId="70EC09AC" w14:textId="77777777" w:rsidR="0074467C" w:rsidRPr="00B14D7E" w:rsidRDefault="0074467C" w:rsidP="0074467C">
      <w:pPr>
        <w:pStyle w:val="aff3"/>
        <w:numPr>
          <w:ilvl w:val="0"/>
          <w:numId w:val="14"/>
        </w:numPr>
        <w:ind w:leftChars="0"/>
        <w:rPr>
          <w:rFonts w:ascii="Times New Roman" w:eastAsiaTheme="minorEastAsia" w:hAnsi="Times New Roman"/>
          <w:b/>
          <w:szCs w:val="20"/>
          <w:lang w:val="en-US" w:eastAsia="zh-CN"/>
        </w:rPr>
      </w:pPr>
      <w:r w:rsidRPr="00B14D7E">
        <w:rPr>
          <w:rFonts w:ascii="Times New Roman" w:eastAsiaTheme="minorEastAsia" w:hAnsi="Times New Roman"/>
          <w:b/>
          <w:szCs w:val="20"/>
          <w:lang w:eastAsia="zh-CN"/>
        </w:rPr>
        <w:t>F</w:t>
      </w:r>
      <w:r w:rsidRPr="00B14D7E">
        <w:rPr>
          <w:rFonts w:ascii="Times New Roman" w:hAnsi="Times New Roman"/>
          <w:b/>
          <w:szCs w:val="20"/>
          <w:lang w:eastAsia="zh-CN"/>
        </w:rPr>
        <w:t>or network side downlink transmission and uplink reception</w:t>
      </w:r>
      <w:r w:rsidRPr="00B14D7E">
        <w:rPr>
          <w:rFonts w:ascii="Times New Roman" w:eastAsiaTheme="minorEastAsia" w:hAnsi="Times New Roman"/>
          <w:b/>
          <w:szCs w:val="20"/>
          <w:lang w:val="en-US" w:eastAsia="zh-CN"/>
        </w:rPr>
        <w:t xml:space="preserve">, </w:t>
      </w:r>
      <w:r w:rsidRPr="00B14D7E">
        <w:rPr>
          <w:rFonts w:ascii="Times New Roman" w:eastAsiaTheme="minorEastAsia" w:hAnsi="Times New Roman"/>
          <w:b/>
          <w:szCs w:val="20"/>
          <w:lang w:eastAsia="zh-CN"/>
        </w:rPr>
        <w:t>support a s</w:t>
      </w:r>
      <w:r w:rsidRPr="00B14D7E">
        <w:rPr>
          <w:rFonts w:ascii="Times New Roman" w:hAnsi="Times New Roman"/>
          <w:b/>
          <w:szCs w:val="20"/>
          <w:lang w:eastAsia="zh-CN"/>
        </w:rPr>
        <w:t xml:space="preserve">ingle </w:t>
      </w:r>
      <w:r w:rsidRPr="00B14D7E">
        <w:rPr>
          <w:rFonts w:ascii="Times New Roman" w:eastAsiaTheme="minorEastAsia" w:hAnsi="Times New Roman"/>
          <w:b/>
          <w:szCs w:val="20"/>
          <w:lang w:eastAsia="zh-CN"/>
        </w:rPr>
        <w:t xml:space="preserve">TX/RX </w:t>
      </w:r>
      <w:r w:rsidRPr="00B14D7E">
        <w:rPr>
          <w:rFonts w:ascii="Times New Roman" w:hAnsi="Times New Roman"/>
          <w:b/>
          <w:szCs w:val="20"/>
          <w:lang w:eastAsia="zh-CN"/>
        </w:rPr>
        <w:t xml:space="preserve">chain </w:t>
      </w:r>
      <w:r w:rsidRPr="00B14D7E">
        <w:rPr>
          <w:rFonts w:ascii="Times New Roman" w:eastAsiaTheme="minorEastAsia" w:hAnsi="Times New Roman"/>
          <w:b/>
          <w:szCs w:val="20"/>
          <w:lang w:eastAsia="zh-CN"/>
        </w:rPr>
        <w:t>covering the full</w:t>
      </w:r>
      <w:r w:rsidRPr="00B14D7E">
        <w:rPr>
          <w:rFonts w:ascii="Times New Roman" w:hAnsi="Times New Roman"/>
          <w:b/>
          <w:szCs w:val="20"/>
          <w:lang w:eastAsia="zh-CN"/>
        </w:rPr>
        <w:t xml:space="preserve"> 400MHz CBW</w:t>
      </w:r>
      <w:r w:rsidRPr="00B14D7E">
        <w:rPr>
          <w:rFonts w:ascii="Times New Roman" w:eastAsiaTheme="minorEastAsia" w:hAnsi="Times New Roman"/>
          <w:b/>
          <w:szCs w:val="20"/>
          <w:lang w:eastAsia="zh-CN"/>
        </w:rPr>
        <w:t>.</w:t>
      </w:r>
    </w:p>
    <w:p w14:paraId="2A3C0266" w14:textId="77777777" w:rsidR="0074467C" w:rsidRPr="00B14D7E" w:rsidRDefault="0074467C" w:rsidP="0074467C">
      <w:pPr>
        <w:pStyle w:val="aff3"/>
        <w:numPr>
          <w:ilvl w:val="0"/>
          <w:numId w:val="14"/>
        </w:numPr>
        <w:ind w:leftChars="0"/>
        <w:rPr>
          <w:rFonts w:ascii="Times New Roman" w:eastAsiaTheme="minorEastAsia" w:hAnsi="Times New Roman"/>
          <w:b/>
          <w:szCs w:val="20"/>
          <w:lang w:val="en-US" w:eastAsia="zh-CN"/>
        </w:rPr>
      </w:pPr>
      <w:r w:rsidRPr="00B14D7E">
        <w:rPr>
          <w:rFonts w:ascii="Times New Roman" w:eastAsiaTheme="minorEastAsia" w:hAnsi="Times New Roman"/>
          <w:b/>
          <w:szCs w:val="20"/>
          <w:lang w:eastAsia="zh-CN"/>
        </w:rPr>
        <w:t>F</w:t>
      </w:r>
      <w:r w:rsidRPr="00B14D7E">
        <w:rPr>
          <w:rFonts w:ascii="Times New Roman" w:hAnsi="Times New Roman"/>
          <w:b/>
          <w:szCs w:val="20"/>
          <w:lang w:eastAsia="zh-CN"/>
        </w:rPr>
        <w:t xml:space="preserve">or </w:t>
      </w:r>
      <w:r w:rsidRPr="00B14D7E">
        <w:rPr>
          <w:rFonts w:ascii="Times New Roman" w:eastAsiaTheme="minorEastAsia" w:hAnsi="Times New Roman"/>
          <w:b/>
          <w:szCs w:val="20"/>
          <w:lang w:eastAsia="zh-CN"/>
        </w:rPr>
        <w:t xml:space="preserve">UE side </w:t>
      </w:r>
      <w:r w:rsidRPr="00B14D7E">
        <w:rPr>
          <w:rFonts w:ascii="Times New Roman" w:hAnsi="Times New Roman"/>
          <w:b/>
          <w:szCs w:val="20"/>
          <w:lang w:eastAsia="zh-CN"/>
        </w:rPr>
        <w:t>downlink reception</w:t>
      </w:r>
      <w:r w:rsidRPr="00B14D7E">
        <w:rPr>
          <w:rFonts w:ascii="Times New Roman" w:eastAsiaTheme="minorEastAsia" w:hAnsi="Times New Roman"/>
          <w:b/>
          <w:szCs w:val="20"/>
          <w:lang w:eastAsia="zh-CN"/>
        </w:rPr>
        <w:t>, support a s</w:t>
      </w:r>
      <w:r w:rsidRPr="00B14D7E">
        <w:rPr>
          <w:rFonts w:ascii="Times New Roman" w:hAnsi="Times New Roman"/>
          <w:b/>
          <w:szCs w:val="20"/>
          <w:lang w:eastAsia="zh-CN"/>
        </w:rPr>
        <w:t xml:space="preserve">ingle </w:t>
      </w:r>
      <w:r w:rsidRPr="00B14D7E">
        <w:rPr>
          <w:rFonts w:ascii="Times New Roman" w:eastAsiaTheme="minorEastAsia" w:hAnsi="Times New Roman"/>
          <w:b/>
          <w:szCs w:val="20"/>
          <w:lang w:eastAsia="zh-CN"/>
        </w:rPr>
        <w:t xml:space="preserve">RX </w:t>
      </w:r>
      <w:r w:rsidRPr="00B14D7E">
        <w:rPr>
          <w:rFonts w:ascii="Times New Roman" w:hAnsi="Times New Roman"/>
          <w:b/>
          <w:szCs w:val="20"/>
          <w:lang w:eastAsia="zh-CN"/>
        </w:rPr>
        <w:t xml:space="preserve">chain </w:t>
      </w:r>
      <w:r w:rsidRPr="00B14D7E">
        <w:rPr>
          <w:rFonts w:ascii="Times New Roman" w:eastAsiaTheme="minorEastAsia" w:hAnsi="Times New Roman"/>
          <w:b/>
          <w:szCs w:val="20"/>
          <w:lang w:eastAsia="zh-CN"/>
        </w:rPr>
        <w:t>covering the full</w:t>
      </w:r>
      <w:r w:rsidRPr="00B14D7E">
        <w:rPr>
          <w:rFonts w:ascii="Times New Roman" w:hAnsi="Times New Roman"/>
          <w:b/>
          <w:szCs w:val="20"/>
          <w:lang w:eastAsia="zh-CN"/>
        </w:rPr>
        <w:t xml:space="preserve"> 400MHz CBW</w:t>
      </w:r>
      <w:r w:rsidRPr="00B14D7E">
        <w:rPr>
          <w:rFonts w:ascii="Times New Roman" w:eastAsiaTheme="minorEastAsia" w:hAnsi="Times New Roman"/>
          <w:b/>
          <w:szCs w:val="20"/>
          <w:lang w:val="en-US" w:eastAsia="zh-CN"/>
        </w:rPr>
        <w:t>.</w:t>
      </w:r>
    </w:p>
    <w:p w14:paraId="5B34C0B8" w14:textId="77777777" w:rsidR="0074467C" w:rsidRPr="00B14D7E" w:rsidRDefault="0074467C" w:rsidP="0074467C">
      <w:pPr>
        <w:pStyle w:val="aff3"/>
        <w:numPr>
          <w:ilvl w:val="0"/>
          <w:numId w:val="14"/>
        </w:numPr>
        <w:ind w:leftChars="0"/>
        <w:rPr>
          <w:rFonts w:ascii="Times New Roman" w:eastAsiaTheme="minorEastAsia" w:hAnsi="Times New Roman"/>
          <w:b/>
          <w:szCs w:val="20"/>
          <w:lang w:val="en-US" w:eastAsia="zh-CN"/>
        </w:rPr>
      </w:pPr>
      <w:r w:rsidRPr="00B14D7E">
        <w:rPr>
          <w:rFonts w:ascii="Times New Roman" w:eastAsiaTheme="minorEastAsia" w:hAnsi="Times New Roman"/>
          <w:b/>
          <w:szCs w:val="20"/>
          <w:lang w:val="en-US" w:eastAsia="zh-CN"/>
        </w:rPr>
        <w:t xml:space="preserve">Study following alternatives for </w:t>
      </w:r>
      <w:r w:rsidRPr="00B14D7E">
        <w:rPr>
          <w:rFonts w:ascii="Times New Roman" w:hAnsi="Times New Roman"/>
          <w:b/>
          <w:szCs w:val="20"/>
          <w:lang w:eastAsia="zh-CN"/>
        </w:rPr>
        <w:t>uplink transmission at UE side</w:t>
      </w:r>
    </w:p>
    <w:p w14:paraId="11D23F7E" w14:textId="77777777" w:rsidR="0074467C" w:rsidRPr="00B14D7E" w:rsidRDefault="0074467C" w:rsidP="0074467C">
      <w:pPr>
        <w:pStyle w:val="aff3"/>
        <w:numPr>
          <w:ilvl w:val="1"/>
          <w:numId w:val="14"/>
        </w:numPr>
        <w:ind w:leftChars="0"/>
        <w:rPr>
          <w:rFonts w:ascii="Times New Roman" w:eastAsia="等线" w:hAnsi="Times New Roman"/>
          <w:b/>
          <w:kern w:val="2"/>
          <w:szCs w:val="20"/>
          <w:lang w:val="en-US" w:eastAsia="zh-CN"/>
        </w:rPr>
      </w:pPr>
      <w:r w:rsidRPr="00B14D7E">
        <w:rPr>
          <w:rFonts w:ascii="Times New Roman" w:eastAsia="等线" w:hAnsi="Times New Roman"/>
          <w:b/>
          <w:kern w:val="2"/>
          <w:szCs w:val="20"/>
          <w:lang w:val="en-US" w:eastAsia="zh-CN"/>
        </w:rPr>
        <w:t xml:space="preserve">Alt 1: </w:t>
      </w:r>
      <w:r w:rsidRPr="00B14D7E">
        <w:rPr>
          <w:rFonts w:ascii="Times New Roman" w:eastAsiaTheme="minorEastAsia" w:hAnsi="Times New Roman"/>
          <w:b/>
          <w:szCs w:val="20"/>
          <w:lang w:eastAsia="zh-CN"/>
        </w:rPr>
        <w:t>A single cell operation with one RF chain and one or two FFT operation.</w:t>
      </w:r>
    </w:p>
    <w:p w14:paraId="49DA86C9" w14:textId="77777777" w:rsidR="0074467C" w:rsidRPr="00B14D7E" w:rsidRDefault="0074467C" w:rsidP="0074467C">
      <w:pPr>
        <w:pStyle w:val="aff3"/>
        <w:numPr>
          <w:ilvl w:val="1"/>
          <w:numId w:val="14"/>
        </w:numPr>
        <w:ind w:leftChars="0"/>
        <w:rPr>
          <w:rFonts w:ascii="Times New Roman" w:eastAsia="等线" w:hAnsi="Times New Roman"/>
          <w:b/>
          <w:kern w:val="2"/>
          <w:szCs w:val="20"/>
          <w:lang w:val="en-US" w:eastAsia="zh-CN"/>
        </w:rPr>
      </w:pPr>
      <w:r w:rsidRPr="00B14D7E">
        <w:rPr>
          <w:rFonts w:ascii="Times New Roman" w:eastAsia="等线" w:hAnsi="Times New Roman"/>
          <w:b/>
          <w:kern w:val="2"/>
          <w:szCs w:val="20"/>
          <w:lang w:val="en-US" w:eastAsia="zh-CN"/>
        </w:rPr>
        <w:t xml:space="preserve">Alt 2: </w:t>
      </w:r>
      <w:r w:rsidRPr="00B14D7E">
        <w:rPr>
          <w:rFonts w:ascii="Times New Roman" w:eastAsiaTheme="minorEastAsia" w:hAnsi="Times New Roman"/>
          <w:b/>
          <w:szCs w:val="20"/>
          <w:lang w:eastAsia="zh-CN"/>
        </w:rPr>
        <w:t>A single cell operation with two RF chains and one FFT operations on each RF chain.</w:t>
      </w:r>
    </w:p>
    <w:p w14:paraId="5F71A7D5" w14:textId="77777777" w:rsidR="0074467C" w:rsidRPr="00B14D7E" w:rsidRDefault="0074467C" w:rsidP="0074467C">
      <w:pPr>
        <w:pStyle w:val="aff3"/>
        <w:numPr>
          <w:ilvl w:val="2"/>
          <w:numId w:val="14"/>
        </w:numPr>
        <w:ind w:leftChars="0"/>
        <w:rPr>
          <w:rFonts w:ascii="Times New Roman" w:eastAsia="等线" w:hAnsi="Times New Roman"/>
          <w:b/>
          <w:kern w:val="2"/>
          <w:szCs w:val="20"/>
          <w:lang w:val="en-US" w:eastAsia="zh-CN"/>
        </w:rPr>
      </w:pPr>
      <w:r w:rsidRPr="00B14D7E">
        <w:rPr>
          <w:rFonts w:ascii="Times New Roman" w:eastAsia="等线" w:hAnsi="Times New Roman"/>
          <w:b/>
          <w:kern w:val="2"/>
          <w:szCs w:val="20"/>
          <w:lang w:val="en-US" w:eastAsia="zh-CN"/>
        </w:rPr>
        <w:t xml:space="preserve">Note: The study can consider a generic support of </w:t>
      </w:r>
      <w:r w:rsidRPr="00B14D7E">
        <w:rPr>
          <w:rFonts w:ascii="Times New Roman" w:eastAsiaTheme="minorEastAsia" w:hAnsi="Times New Roman"/>
          <w:b/>
          <w:szCs w:val="20"/>
          <w:lang w:eastAsia="zh-CN"/>
        </w:rPr>
        <w:t>multiple RF chains and multiple FFT operations on each RF chain</w:t>
      </w:r>
    </w:p>
    <w:p w14:paraId="2225F5C5" w14:textId="4755C6E2" w:rsidR="00B9060B" w:rsidRPr="00474DE5" w:rsidRDefault="00B9060B" w:rsidP="00B9060B">
      <w:pPr>
        <w:tabs>
          <w:tab w:val="left" w:pos="360"/>
        </w:tabs>
        <w:overflowPunct w:val="0"/>
        <w:autoSpaceDE w:val="0"/>
        <w:autoSpaceDN w:val="0"/>
        <w:adjustRightInd w:val="0"/>
        <w:spacing w:before="0"/>
        <w:ind w:right="-99"/>
        <w:jc w:val="both"/>
        <w:rPr>
          <w:rFonts w:eastAsia="等线" w:cs="Times"/>
          <w:b/>
          <w:bCs/>
        </w:rPr>
      </w:pPr>
      <w:r>
        <w:rPr>
          <w:b/>
          <w:i/>
          <w:u w:val="single"/>
        </w:rPr>
        <w:t xml:space="preserve">Proposal </w:t>
      </w:r>
      <w:r>
        <w:rPr>
          <w:rFonts w:hint="eastAsia"/>
          <w:b/>
          <w:i/>
          <w:u w:val="single"/>
          <w:lang w:eastAsia="zh-CN"/>
        </w:rPr>
        <w:t>5</w:t>
      </w:r>
      <w:r>
        <w:rPr>
          <w:b/>
          <w:u w:val="single"/>
        </w:rPr>
        <w:t>:</w:t>
      </w:r>
      <w:r>
        <w:rPr>
          <w:b/>
          <w:lang w:eastAsia="zh-CN"/>
        </w:rPr>
        <w:t xml:space="preserve"> </w:t>
      </w:r>
      <w:r>
        <w:rPr>
          <w:rFonts w:hint="eastAsia"/>
          <w:b/>
          <w:lang w:eastAsia="zh-CN"/>
        </w:rPr>
        <w:t xml:space="preserve">For sub-6GHz, </w:t>
      </w:r>
      <w:r>
        <w:rPr>
          <w:rFonts w:eastAsia="等线" w:cs="Times" w:hint="eastAsia"/>
          <w:b/>
          <w:bCs/>
          <w:lang w:eastAsia="zh-CN"/>
        </w:rPr>
        <w:t xml:space="preserve">the maximum channel bandwidth is </w:t>
      </w:r>
    </w:p>
    <w:p w14:paraId="25524C2D" w14:textId="77777777" w:rsidR="00B9060B" w:rsidRDefault="00B9060B" w:rsidP="00B9060B">
      <w:pPr>
        <w:pStyle w:val="aff3"/>
        <w:numPr>
          <w:ilvl w:val="0"/>
          <w:numId w:val="14"/>
        </w:numPr>
        <w:ind w:leftChars="0"/>
        <w:rPr>
          <w:rFonts w:eastAsia="等线" w:cs="Times"/>
          <w:b/>
          <w:bCs/>
        </w:rPr>
      </w:pPr>
      <w:r>
        <w:rPr>
          <w:rFonts w:eastAsia="等线" w:cs="Times" w:hint="eastAsia"/>
          <w:b/>
          <w:bCs/>
          <w:lang w:eastAsia="zh-CN"/>
        </w:rPr>
        <w:t>100MHz for 15kHz SCS, 200MHz for 30kHz SCS</w:t>
      </w:r>
    </w:p>
    <w:p w14:paraId="61412A5F" w14:textId="7C41048B" w:rsidR="00B9060B" w:rsidRPr="002B41E5" w:rsidRDefault="00B9060B" w:rsidP="00B9060B">
      <w:pPr>
        <w:rPr>
          <w:rFonts w:eastAsia="等线"/>
          <w:b/>
          <w:bCs/>
          <w:lang w:val="en-US" w:eastAsia="zh-CN"/>
        </w:rPr>
      </w:pPr>
      <w:r>
        <w:rPr>
          <w:b/>
          <w:i/>
          <w:u w:val="single"/>
        </w:rPr>
        <w:t xml:space="preserve">Proposal </w:t>
      </w:r>
      <w:r>
        <w:rPr>
          <w:rFonts w:hint="eastAsia"/>
          <w:b/>
          <w:i/>
          <w:u w:val="single"/>
          <w:lang w:eastAsia="zh-CN"/>
        </w:rPr>
        <w:t>6</w:t>
      </w:r>
      <w:r>
        <w:rPr>
          <w:b/>
          <w:u w:val="single"/>
        </w:rPr>
        <w:t>:</w:t>
      </w:r>
      <w:r>
        <w:rPr>
          <w:b/>
          <w:lang w:eastAsia="zh-CN"/>
        </w:rPr>
        <w:t xml:space="preserve"> </w:t>
      </w:r>
      <w:r>
        <w:rPr>
          <w:rFonts w:hint="eastAsia"/>
          <w:b/>
          <w:lang w:eastAsia="zh-CN"/>
        </w:rPr>
        <w:t xml:space="preserve">ForFR2-1, </w:t>
      </w:r>
      <w:r>
        <w:rPr>
          <w:rFonts w:eastAsia="等线" w:cs="Times" w:hint="eastAsia"/>
          <w:b/>
          <w:bCs/>
          <w:lang w:eastAsia="zh-CN"/>
        </w:rPr>
        <w:t>the maximum channel bandwidth is 800MHz</w:t>
      </w:r>
    </w:p>
    <w:p w14:paraId="55A02A5B" w14:textId="51DFBAAA" w:rsidR="004E1374" w:rsidRDefault="004E1374" w:rsidP="004E1374">
      <w:pPr>
        <w:rPr>
          <w:rFonts w:eastAsiaTheme="minorEastAsia"/>
          <w:b/>
          <w:bCs/>
          <w:lang w:val="en-US" w:eastAsia="zh-CN"/>
        </w:rPr>
      </w:pPr>
      <w:r>
        <w:rPr>
          <w:b/>
          <w:i/>
          <w:u w:val="single"/>
        </w:rPr>
        <w:t xml:space="preserve">Proposal </w:t>
      </w:r>
      <w:r w:rsidR="00B9060B">
        <w:rPr>
          <w:rFonts w:hint="eastAsia"/>
          <w:b/>
          <w:i/>
          <w:u w:val="single"/>
          <w:lang w:eastAsia="zh-CN"/>
        </w:rPr>
        <w:t>7</w:t>
      </w:r>
      <w:r>
        <w:rPr>
          <w:b/>
          <w:u w:val="single"/>
        </w:rPr>
        <w:t>:</w:t>
      </w:r>
      <w:r w:rsidRPr="002C6D94">
        <w:rPr>
          <w:b/>
          <w:bCs/>
          <w:lang w:eastAsia="zh-CN"/>
        </w:rPr>
        <w:t xml:space="preserve"> </w:t>
      </w:r>
      <w:r w:rsidRPr="009E676A">
        <w:rPr>
          <w:rFonts w:eastAsiaTheme="minorEastAsia"/>
          <w:b/>
          <w:bCs/>
          <w:lang w:val="en-US" w:eastAsia="zh-CN"/>
        </w:rPr>
        <w:t xml:space="preserve">The possibility of allowing PDSCH/PUSCH transmission occasions to cross slot boundaries may be </w:t>
      </w:r>
      <w:r>
        <w:rPr>
          <w:rFonts w:eastAsiaTheme="minorEastAsia" w:hint="eastAsia"/>
          <w:b/>
          <w:bCs/>
          <w:lang w:val="en-US" w:eastAsia="zh-CN"/>
        </w:rPr>
        <w:t xml:space="preserve">further </w:t>
      </w:r>
      <w:r w:rsidRPr="009E676A">
        <w:rPr>
          <w:rFonts w:eastAsiaTheme="minorEastAsia"/>
          <w:b/>
          <w:bCs/>
          <w:lang w:val="en-US" w:eastAsia="zh-CN"/>
        </w:rPr>
        <w:t xml:space="preserve">studied </w:t>
      </w:r>
      <w:r>
        <w:rPr>
          <w:rFonts w:eastAsiaTheme="minorEastAsia" w:hint="eastAsia"/>
          <w:b/>
          <w:bCs/>
          <w:lang w:val="en-US" w:eastAsia="zh-CN"/>
        </w:rPr>
        <w:t>under</w:t>
      </w:r>
      <w:r w:rsidRPr="009E676A">
        <w:rPr>
          <w:rFonts w:eastAsiaTheme="minorEastAsia"/>
          <w:b/>
          <w:bCs/>
          <w:lang w:val="en-US" w:eastAsia="zh-CN"/>
        </w:rPr>
        <w:t xml:space="preserve"> the scheduling agenda (i.e., AI 11.9).</w:t>
      </w:r>
    </w:p>
    <w:p w14:paraId="12BF17DA" w14:textId="4DFA3DFF" w:rsidR="00DD34F2" w:rsidRDefault="00DD34F2" w:rsidP="00DD34F2">
      <w:pPr>
        <w:rPr>
          <w:rFonts w:eastAsiaTheme="minorEastAsia"/>
          <w:b/>
          <w:bCs/>
          <w:color w:val="000000"/>
          <w:lang w:val="en-US" w:eastAsia="zh-CN"/>
        </w:rPr>
      </w:pPr>
      <w:r>
        <w:rPr>
          <w:b/>
          <w:i/>
          <w:u w:val="single"/>
        </w:rPr>
        <w:t xml:space="preserve">Proposal </w:t>
      </w:r>
      <w:r>
        <w:rPr>
          <w:rFonts w:hint="eastAsia"/>
          <w:b/>
          <w:i/>
          <w:u w:val="single"/>
          <w:lang w:eastAsia="zh-CN"/>
        </w:rPr>
        <w:t>8</w:t>
      </w:r>
      <w:r>
        <w:rPr>
          <w:b/>
          <w:u w:val="single"/>
        </w:rPr>
        <w:t>:</w:t>
      </w:r>
      <w:r w:rsidRPr="004068F6">
        <w:rPr>
          <w:b/>
          <w:bCs/>
          <w:lang w:eastAsia="zh-CN"/>
        </w:rPr>
        <w:t xml:space="preserve"> </w:t>
      </w:r>
      <w:r>
        <w:rPr>
          <w:rFonts w:hint="eastAsia"/>
          <w:b/>
          <w:bCs/>
          <w:color w:val="000000"/>
          <w:lang w:eastAsia="zh-CN"/>
        </w:rPr>
        <w:t>N</w:t>
      </w:r>
      <w:r>
        <w:rPr>
          <w:b/>
          <w:bCs/>
          <w:color w:val="000000"/>
          <w:lang w:eastAsia="zh-CN"/>
        </w:rPr>
        <w:t>ative</w:t>
      </w:r>
      <w:r>
        <w:rPr>
          <w:rFonts w:hint="eastAsia"/>
          <w:b/>
          <w:bCs/>
          <w:color w:val="000000"/>
          <w:lang w:eastAsia="zh-CN"/>
        </w:rPr>
        <w:t>ly</w:t>
      </w:r>
      <w:r>
        <w:rPr>
          <w:b/>
          <w:bCs/>
          <w:color w:val="000000"/>
          <w:lang w:eastAsia="zh-CN"/>
        </w:rPr>
        <w:t xml:space="preserve"> support</w:t>
      </w:r>
      <w:r>
        <w:rPr>
          <w:rFonts w:hint="eastAsia"/>
          <w:b/>
          <w:bCs/>
          <w:color w:val="000000"/>
          <w:lang w:eastAsia="zh-CN"/>
        </w:rPr>
        <w:t xml:space="preserve"> FDD, Half-duplex FDD, semi-static TDD, dynamic TDD and BS-side semi-static</w:t>
      </w:r>
      <w:r>
        <w:rPr>
          <w:b/>
          <w:bCs/>
          <w:color w:val="000000"/>
          <w:lang w:eastAsia="zh-CN"/>
        </w:rPr>
        <w:t xml:space="preserve"> SBFD</w:t>
      </w:r>
      <w:r>
        <w:rPr>
          <w:rFonts w:hint="eastAsia"/>
          <w:b/>
          <w:bCs/>
          <w:color w:val="000000"/>
          <w:lang w:eastAsia="zh-CN"/>
        </w:rPr>
        <w:t xml:space="preserve"> in 6GR</w:t>
      </w:r>
      <w:r>
        <w:rPr>
          <w:rFonts w:eastAsiaTheme="minorEastAsia" w:hint="eastAsia"/>
          <w:b/>
          <w:bCs/>
          <w:color w:val="000000"/>
          <w:lang w:val="en-US" w:eastAsia="zh-CN"/>
        </w:rPr>
        <w:t>.</w:t>
      </w:r>
    </w:p>
    <w:p w14:paraId="4802D29F" w14:textId="77777777" w:rsidR="00DD34F2" w:rsidRPr="00B14D7E" w:rsidRDefault="00DD34F2" w:rsidP="00DD34F2">
      <w:pPr>
        <w:pStyle w:val="aff3"/>
        <w:numPr>
          <w:ilvl w:val="0"/>
          <w:numId w:val="10"/>
        </w:numPr>
        <w:ind w:leftChars="0"/>
        <w:rPr>
          <w:rFonts w:eastAsiaTheme="minorEastAsia"/>
          <w:b/>
          <w:bCs/>
          <w:lang w:val="en-US" w:eastAsia="zh-CN"/>
        </w:rPr>
      </w:pPr>
      <w:r w:rsidRPr="00B14D7E">
        <w:rPr>
          <w:rFonts w:eastAsiaTheme="minorEastAsia"/>
          <w:b/>
          <w:bCs/>
          <w:lang w:val="en-US" w:eastAsia="zh-CN"/>
        </w:rPr>
        <w:t>Study dynamic TDD by configuring flexible symbol</w:t>
      </w:r>
      <w:r w:rsidRPr="006F1EC7">
        <w:rPr>
          <w:rFonts w:eastAsiaTheme="minorEastAsia" w:hint="eastAsia"/>
          <w:b/>
          <w:bCs/>
          <w:lang w:val="en-US" w:eastAsia="zh-CN"/>
        </w:rPr>
        <w:t xml:space="preserve"> with </w:t>
      </w:r>
      <w:r w:rsidRPr="006F1EC7">
        <w:rPr>
          <w:rFonts w:eastAsiaTheme="minorEastAsia"/>
          <w:b/>
          <w:bCs/>
          <w:lang w:val="en-US" w:eastAsia="zh-CN"/>
        </w:rPr>
        <w:t>appropriate</w:t>
      </w:r>
      <w:r>
        <w:rPr>
          <w:rFonts w:eastAsiaTheme="minorEastAsia" w:hint="eastAsia"/>
          <w:b/>
          <w:bCs/>
          <w:lang w:val="en-US" w:eastAsia="zh-CN"/>
        </w:rPr>
        <w:t xml:space="preserve"> </w:t>
      </w:r>
      <w:r w:rsidRPr="006F1EC7">
        <w:rPr>
          <w:rFonts w:eastAsiaTheme="minorEastAsia" w:hint="eastAsia"/>
          <w:b/>
          <w:bCs/>
          <w:lang w:val="en-US" w:eastAsia="zh-CN"/>
        </w:rPr>
        <w:t>restriction</w:t>
      </w:r>
    </w:p>
    <w:p w14:paraId="2F570218" w14:textId="77777777" w:rsidR="00DD34F2" w:rsidRPr="00B14D7E" w:rsidRDefault="00DD34F2" w:rsidP="00DD34F2">
      <w:pPr>
        <w:pStyle w:val="aff3"/>
        <w:numPr>
          <w:ilvl w:val="0"/>
          <w:numId w:val="10"/>
        </w:numPr>
        <w:ind w:leftChars="0"/>
        <w:rPr>
          <w:rFonts w:eastAsiaTheme="minorEastAsia"/>
          <w:b/>
          <w:bCs/>
          <w:lang w:val="en-US" w:eastAsia="zh-CN"/>
        </w:rPr>
      </w:pPr>
      <w:r w:rsidRPr="00B14D7E">
        <w:rPr>
          <w:rFonts w:eastAsiaTheme="minorEastAsia"/>
          <w:b/>
          <w:bCs/>
          <w:lang w:val="en-US" w:eastAsia="zh-CN"/>
        </w:rPr>
        <w:t>Deprioritize dynamic SFI indication</w:t>
      </w:r>
      <w:r>
        <w:rPr>
          <w:rFonts w:eastAsiaTheme="minorEastAsia" w:hint="eastAsia"/>
          <w:b/>
          <w:bCs/>
          <w:lang w:val="en-US" w:eastAsia="zh-CN"/>
        </w:rPr>
        <w:t xml:space="preserve"> in 6GR.</w:t>
      </w:r>
    </w:p>
    <w:p w14:paraId="37F80E83" w14:textId="77777777" w:rsidR="00DD34F2" w:rsidRPr="006F1EC7" w:rsidRDefault="00DD34F2" w:rsidP="00DD34F2">
      <w:pPr>
        <w:pStyle w:val="aff3"/>
        <w:numPr>
          <w:ilvl w:val="0"/>
          <w:numId w:val="10"/>
        </w:numPr>
        <w:ind w:leftChars="0"/>
        <w:rPr>
          <w:rFonts w:eastAsiaTheme="minorEastAsia"/>
          <w:lang w:val="en-US" w:eastAsia="zh-CN"/>
        </w:rPr>
      </w:pPr>
      <w:r w:rsidRPr="00B14D7E">
        <w:rPr>
          <w:b/>
          <w:bCs/>
          <w:color w:val="000000"/>
          <w:lang w:eastAsia="zh-CN"/>
        </w:rPr>
        <w:t xml:space="preserve">Natively support BS-side semi-static SBFD </w:t>
      </w:r>
      <w:r w:rsidRPr="00B14D7E">
        <w:rPr>
          <w:rFonts w:eastAsiaTheme="minorEastAsia"/>
          <w:b/>
          <w:bCs/>
          <w:color w:val="000000"/>
          <w:lang w:eastAsia="zh-CN"/>
        </w:rPr>
        <w:t>by slot format configuration</w:t>
      </w:r>
      <w:r w:rsidRPr="00B14D7E">
        <w:rPr>
          <w:b/>
          <w:bCs/>
          <w:color w:val="000000"/>
          <w:lang w:eastAsia="zh-CN"/>
        </w:rPr>
        <w:t xml:space="preserve"> </w:t>
      </w:r>
      <w:r w:rsidRPr="00B14D7E">
        <w:rPr>
          <w:rFonts w:eastAsiaTheme="minorEastAsia"/>
          <w:b/>
          <w:bCs/>
          <w:color w:val="000000"/>
          <w:lang w:eastAsia="zh-CN"/>
        </w:rPr>
        <w:t>applicable for</w:t>
      </w:r>
      <w:r w:rsidRPr="00B14D7E">
        <w:rPr>
          <w:b/>
          <w:bCs/>
          <w:color w:val="000000"/>
          <w:lang w:eastAsia="zh-CN"/>
        </w:rPr>
        <w:t xml:space="preserve"> all </w:t>
      </w:r>
      <w:r w:rsidRPr="00B14D7E">
        <w:rPr>
          <w:rFonts w:eastAsiaTheme="minorEastAsia"/>
          <w:b/>
          <w:bCs/>
          <w:color w:val="000000"/>
          <w:lang w:eastAsia="zh-CN"/>
        </w:rPr>
        <w:t>RRC states</w:t>
      </w:r>
      <w:r w:rsidRPr="00B14D7E">
        <w:rPr>
          <w:rFonts w:eastAsiaTheme="minorEastAsia"/>
          <w:b/>
          <w:bCs/>
          <w:color w:val="000000"/>
          <w:lang w:val="en-US" w:eastAsia="zh-CN"/>
        </w:rPr>
        <w:t>.</w:t>
      </w:r>
    </w:p>
    <w:p w14:paraId="2A32E307" w14:textId="0DF46001" w:rsidR="00DD34F2" w:rsidRDefault="00DD34F2" w:rsidP="00DD34F2">
      <w:pPr>
        <w:rPr>
          <w:rFonts w:eastAsiaTheme="minorEastAsia"/>
          <w:lang w:val="en-US" w:eastAsia="zh-CN"/>
        </w:rPr>
      </w:pPr>
      <w:r>
        <w:rPr>
          <w:b/>
          <w:i/>
          <w:u w:val="single"/>
        </w:rPr>
        <w:lastRenderedPageBreak/>
        <w:t xml:space="preserve">Proposal </w:t>
      </w:r>
      <w:r>
        <w:rPr>
          <w:rFonts w:hint="eastAsia"/>
          <w:b/>
          <w:i/>
          <w:u w:val="single"/>
          <w:lang w:eastAsia="zh-CN"/>
        </w:rPr>
        <w:t>9</w:t>
      </w:r>
      <w:r>
        <w:rPr>
          <w:b/>
          <w:u w:val="single"/>
        </w:rPr>
        <w:t>:</w:t>
      </w:r>
      <w:r w:rsidRPr="004068F6">
        <w:rPr>
          <w:b/>
          <w:bCs/>
          <w:lang w:eastAsia="zh-CN"/>
        </w:rPr>
        <w:t xml:space="preserve"> </w:t>
      </w:r>
      <w:r w:rsidRPr="00D6688B">
        <w:rPr>
          <w:b/>
          <w:bCs/>
          <w:color w:val="000000"/>
          <w:lang w:eastAsia="zh-CN"/>
        </w:rPr>
        <w:t xml:space="preserve">6GR support </w:t>
      </w:r>
      <w:r>
        <w:rPr>
          <w:rFonts w:hint="eastAsia"/>
          <w:b/>
          <w:bCs/>
          <w:color w:val="000000"/>
          <w:lang w:eastAsia="zh-CN"/>
        </w:rPr>
        <w:t xml:space="preserve">DL and UL symbol and </w:t>
      </w:r>
      <w:r w:rsidRPr="00D6688B">
        <w:rPr>
          <w:b/>
          <w:bCs/>
          <w:color w:val="000000"/>
          <w:lang w:eastAsia="zh-CN"/>
        </w:rPr>
        <w:t>additional symbol types for BS-side semi-static SBFD and dynamic TDD</w:t>
      </w:r>
      <w:r>
        <w:rPr>
          <w:rFonts w:hint="eastAsia"/>
          <w:b/>
          <w:bCs/>
          <w:color w:val="000000"/>
          <w:lang w:eastAsia="zh-CN"/>
        </w:rPr>
        <w:t>.</w:t>
      </w:r>
    </w:p>
    <w:p w14:paraId="5A613987" w14:textId="386E77A5" w:rsidR="00824213" w:rsidRPr="008C41F6" w:rsidRDefault="00824213" w:rsidP="00824213">
      <w:pPr>
        <w:rPr>
          <w:rFonts w:eastAsiaTheme="minorEastAsia"/>
          <w:b/>
          <w:lang w:val="en-US" w:eastAsia="zh-CN"/>
        </w:rPr>
      </w:pPr>
      <w:r>
        <w:rPr>
          <w:b/>
          <w:i/>
          <w:u w:val="single"/>
        </w:rPr>
        <w:t xml:space="preserve">Proposal </w:t>
      </w:r>
      <w:r w:rsidR="00DD34F2">
        <w:rPr>
          <w:rFonts w:hint="eastAsia"/>
          <w:b/>
          <w:i/>
          <w:u w:val="single"/>
          <w:lang w:eastAsia="zh-CN"/>
        </w:rPr>
        <w:t>10</w:t>
      </w:r>
      <w:r w:rsidRPr="008C41F6">
        <w:rPr>
          <w:b/>
          <w:u w:val="single"/>
        </w:rPr>
        <w:t>:</w:t>
      </w:r>
      <w:r w:rsidRPr="008C41F6">
        <w:rPr>
          <w:b/>
          <w:lang w:eastAsia="zh-CN"/>
        </w:rPr>
        <w:t xml:space="preserve"> </w:t>
      </w:r>
      <w:r w:rsidRPr="008C41F6">
        <w:rPr>
          <w:rFonts w:eastAsiaTheme="minorEastAsia" w:hint="eastAsia"/>
          <w:b/>
          <w:lang w:val="en-US" w:eastAsia="zh-CN"/>
        </w:rPr>
        <w:t>N</w:t>
      </w:r>
      <w:r w:rsidRPr="008C41F6">
        <w:rPr>
          <w:rFonts w:eastAsiaTheme="minorEastAsia"/>
          <w:b/>
          <w:lang w:val="en-US" w:eastAsia="zh-CN"/>
        </w:rPr>
        <w:t xml:space="preserve">atively support </w:t>
      </w:r>
      <w:r w:rsidRPr="008C41F6">
        <w:rPr>
          <w:rFonts w:cstheme="minorHAnsi"/>
          <w:b/>
          <w:szCs w:val="21"/>
        </w:rPr>
        <w:t>link direction</w:t>
      </w:r>
      <w:r w:rsidRPr="008C41F6">
        <w:rPr>
          <w:b/>
          <w:lang w:val="en-US" w:eastAsia="zh-CN"/>
        </w:rPr>
        <w:t xml:space="preserve"> </w:t>
      </w:r>
      <w:r w:rsidRPr="00E83B8D">
        <w:rPr>
          <w:b/>
          <w:lang w:val="en-US" w:eastAsia="zh-CN"/>
        </w:rPr>
        <w:t>configuration</w:t>
      </w:r>
      <w:r w:rsidRPr="008C41F6">
        <w:rPr>
          <w:rFonts w:hint="eastAsia"/>
          <w:b/>
          <w:lang w:val="en-US" w:eastAsia="zh-CN"/>
        </w:rPr>
        <w:t>/</w:t>
      </w:r>
      <w:r w:rsidRPr="00E83B8D">
        <w:rPr>
          <w:b/>
          <w:lang w:val="en-US" w:eastAsia="zh-CN"/>
        </w:rPr>
        <w:t>indication</w:t>
      </w:r>
      <w:r w:rsidRPr="008C41F6">
        <w:rPr>
          <w:rFonts w:cstheme="minorHAnsi"/>
          <w:b/>
          <w:szCs w:val="21"/>
        </w:rPr>
        <w:t xml:space="preserve"> in time-frequency </w:t>
      </w:r>
      <w:r w:rsidRPr="008C41F6">
        <w:rPr>
          <w:rFonts w:cstheme="minorHAnsi" w:hint="eastAsia"/>
          <w:b/>
          <w:szCs w:val="21"/>
        </w:rPr>
        <w:t>domain</w:t>
      </w:r>
      <w:r w:rsidRPr="008C41F6">
        <w:rPr>
          <w:rFonts w:eastAsiaTheme="minorEastAsia"/>
          <w:b/>
          <w:lang w:val="en-US" w:eastAsia="zh-CN"/>
        </w:rPr>
        <w:t xml:space="preserve"> for</w:t>
      </w:r>
      <w:r w:rsidRPr="008C41F6">
        <w:rPr>
          <w:rFonts w:eastAsiaTheme="minorEastAsia" w:hint="eastAsia"/>
          <w:b/>
          <w:lang w:val="en-US" w:eastAsia="zh-CN"/>
        </w:rPr>
        <w:t xml:space="preserve"> </w:t>
      </w:r>
      <w:r>
        <w:rPr>
          <w:rFonts w:hint="eastAsia"/>
          <w:b/>
          <w:bCs/>
          <w:color w:val="000000"/>
          <w:lang w:eastAsia="zh-CN"/>
        </w:rPr>
        <w:t xml:space="preserve">BS-side </w:t>
      </w:r>
      <w:r w:rsidRPr="008C41F6">
        <w:rPr>
          <w:rFonts w:hint="eastAsia"/>
          <w:b/>
          <w:sz w:val="21"/>
          <w:szCs w:val="21"/>
          <w:lang w:val="en-US" w:eastAsia="zh-CN"/>
        </w:rPr>
        <w:t>semi-static</w:t>
      </w:r>
      <w:r w:rsidRPr="008C41F6">
        <w:rPr>
          <w:rFonts w:eastAsiaTheme="minorEastAsia"/>
          <w:b/>
          <w:lang w:val="en-US" w:eastAsia="zh-CN"/>
        </w:rPr>
        <w:t xml:space="preserve"> SBFD</w:t>
      </w:r>
      <w:r w:rsidRPr="008C41F6">
        <w:rPr>
          <w:rFonts w:eastAsiaTheme="minorEastAsia" w:hint="eastAsia"/>
          <w:b/>
          <w:lang w:val="en-US" w:eastAsia="zh-CN"/>
        </w:rPr>
        <w:t>.</w:t>
      </w:r>
    </w:p>
    <w:p w14:paraId="5EE8C59C" w14:textId="77777777" w:rsidR="00824213" w:rsidRPr="008C41F6" w:rsidRDefault="00824213" w:rsidP="00824213">
      <w:pPr>
        <w:pStyle w:val="aff3"/>
        <w:numPr>
          <w:ilvl w:val="0"/>
          <w:numId w:val="10"/>
        </w:numPr>
        <w:ind w:leftChars="0"/>
        <w:rPr>
          <w:b/>
          <w:lang w:val="en-US"/>
        </w:rPr>
      </w:pPr>
      <w:r w:rsidRPr="008C41F6">
        <w:rPr>
          <w:rFonts w:eastAsiaTheme="minorEastAsia" w:hint="eastAsia"/>
          <w:b/>
          <w:lang w:val="en-US" w:eastAsia="zh-CN"/>
        </w:rPr>
        <w:t>FFS f</w:t>
      </w:r>
      <w:r w:rsidRPr="008C41F6">
        <w:rPr>
          <w:rFonts w:eastAsiaTheme="minorEastAsia"/>
          <w:b/>
          <w:lang w:val="en-US" w:eastAsia="zh-CN"/>
        </w:rPr>
        <w:t>orward compatibility for other advanced duplex types</w:t>
      </w:r>
      <w:r w:rsidRPr="008C41F6">
        <w:rPr>
          <w:rFonts w:eastAsiaTheme="minorEastAsia" w:hint="eastAsia"/>
          <w:b/>
          <w:lang w:val="en-US" w:eastAsia="zh-CN"/>
        </w:rPr>
        <w:t xml:space="preserve">, e.g., </w:t>
      </w:r>
      <w:r>
        <w:rPr>
          <w:rFonts w:hint="eastAsia"/>
          <w:b/>
          <w:bCs/>
          <w:color w:val="000000"/>
          <w:lang w:eastAsia="zh-CN"/>
        </w:rPr>
        <w:t xml:space="preserve">BS-side </w:t>
      </w:r>
      <w:r w:rsidRPr="008C41F6">
        <w:rPr>
          <w:rFonts w:eastAsiaTheme="minorEastAsia"/>
          <w:b/>
          <w:lang w:val="en-US" w:eastAsia="zh-CN"/>
        </w:rPr>
        <w:t>dynamic SBFD</w:t>
      </w:r>
      <w:r w:rsidRPr="008C41F6">
        <w:rPr>
          <w:rFonts w:eastAsiaTheme="minorEastAsia" w:hint="eastAsia"/>
          <w:b/>
          <w:lang w:val="en-US" w:eastAsia="zh-CN"/>
        </w:rPr>
        <w:t xml:space="preserve">, </w:t>
      </w:r>
      <w:r>
        <w:rPr>
          <w:rFonts w:hint="eastAsia"/>
          <w:b/>
          <w:bCs/>
          <w:color w:val="000000"/>
          <w:lang w:eastAsia="zh-CN"/>
        </w:rPr>
        <w:t xml:space="preserve">BS-side </w:t>
      </w:r>
      <w:r w:rsidRPr="008C41F6">
        <w:rPr>
          <w:b/>
          <w:szCs w:val="20"/>
          <w:lang w:val="en-US"/>
        </w:rPr>
        <w:t>FD</w:t>
      </w:r>
      <w:r w:rsidRPr="008C41F6">
        <w:rPr>
          <w:rFonts w:eastAsiaTheme="minorEastAsia" w:hint="eastAsia"/>
          <w:b/>
          <w:szCs w:val="20"/>
          <w:lang w:val="en-US" w:eastAsia="zh-CN"/>
        </w:rPr>
        <w:t xml:space="preserve">, </w:t>
      </w:r>
      <w:r w:rsidRPr="008C41F6">
        <w:rPr>
          <w:rFonts w:eastAsiaTheme="minorEastAsia" w:hint="eastAsia"/>
          <w:b/>
          <w:color w:val="000000"/>
          <w:szCs w:val="20"/>
          <w:lang w:eastAsia="zh-CN"/>
        </w:rPr>
        <w:t>c</w:t>
      </w:r>
      <w:r w:rsidRPr="008C41F6">
        <w:rPr>
          <w:b/>
          <w:color w:val="000000"/>
          <w:szCs w:val="20"/>
          <w:lang w:eastAsia="zh-CN"/>
        </w:rPr>
        <w:t>omplementary TDD</w:t>
      </w:r>
      <w:r w:rsidRPr="008C41F6">
        <w:rPr>
          <w:rFonts w:eastAsiaTheme="minorEastAsia" w:hint="eastAsia"/>
          <w:b/>
          <w:lang w:val="en-US" w:eastAsia="zh-CN"/>
        </w:rPr>
        <w:t>, etc.</w:t>
      </w:r>
    </w:p>
    <w:p w14:paraId="29F7ED91" w14:textId="28E3ED99" w:rsidR="00824213" w:rsidRPr="00A13B45" w:rsidRDefault="00824213" w:rsidP="00824213">
      <w:pPr>
        <w:rPr>
          <w:b/>
          <w:bCs/>
          <w:lang w:eastAsia="zh-CN"/>
        </w:rPr>
      </w:pPr>
      <w:r>
        <w:rPr>
          <w:b/>
          <w:i/>
          <w:u w:val="single"/>
        </w:rPr>
        <w:t xml:space="preserve">Proposal </w:t>
      </w:r>
      <w:r>
        <w:rPr>
          <w:rFonts w:hint="eastAsia"/>
          <w:b/>
          <w:i/>
          <w:u w:val="single"/>
          <w:lang w:eastAsia="zh-CN"/>
        </w:rPr>
        <w:t>1</w:t>
      </w:r>
      <w:r w:rsidR="00894C47">
        <w:rPr>
          <w:rFonts w:hint="eastAsia"/>
          <w:b/>
          <w:i/>
          <w:u w:val="single"/>
          <w:lang w:eastAsia="zh-CN"/>
        </w:rPr>
        <w:t>1</w:t>
      </w:r>
      <w:r>
        <w:rPr>
          <w:b/>
          <w:u w:val="single"/>
        </w:rPr>
        <w:t>:</w:t>
      </w:r>
      <w:r w:rsidRPr="004068F6">
        <w:rPr>
          <w:b/>
          <w:bCs/>
          <w:lang w:eastAsia="zh-CN"/>
        </w:rPr>
        <w:t xml:space="preserve"> </w:t>
      </w:r>
      <w:r w:rsidRPr="00A13B45">
        <w:rPr>
          <w:rFonts w:hint="eastAsia"/>
          <w:b/>
          <w:bCs/>
        </w:rPr>
        <w:t>Support of c</w:t>
      </w:r>
      <w:r w:rsidRPr="00A13B45">
        <w:rPr>
          <w:b/>
          <w:bCs/>
        </w:rPr>
        <w:t>ell</w:t>
      </w:r>
      <w:r>
        <w:rPr>
          <w:rFonts w:hint="eastAsia"/>
          <w:b/>
          <w:bCs/>
          <w:lang w:eastAsia="zh-CN"/>
        </w:rPr>
        <w:t>-common</w:t>
      </w:r>
      <w:r w:rsidRPr="00A13B45">
        <w:rPr>
          <w:b/>
          <w:bCs/>
        </w:rPr>
        <w:t xml:space="preserve"> and UE specific RRC configuration for frame structure</w:t>
      </w:r>
      <w:r>
        <w:rPr>
          <w:rFonts w:hint="eastAsia"/>
          <w:b/>
          <w:bCs/>
          <w:lang w:eastAsia="zh-CN"/>
        </w:rPr>
        <w:t>.</w:t>
      </w:r>
    </w:p>
    <w:p w14:paraId="7380CD2E" w14:textId="7627D3DC" w:rsidR="00824213" w:rsidRPr="00A13B45" w:rsidRDefault="00824213" w:rsidP="00824213">
      <w:pPr>
        <w:rPr>
          <w:b/>
          <w:bCs/>
          <w:lang w:eastAsia="zh-CN"/>
        </w:rPr>
      </w:pPr>
      <w:r>
        <w:rPr>
          <w:b/>
          <w:i/>
          <w:u w:val="single"/>
        </w:rPr>
        <w:t xml:space="preserve">Proposal </w:t>
      </w:r>
      <w:r>
        <w:rPr>
          <w:rFonts w:hint="eastAsia"/>
          <w:b/>
          <w:i/>
          <w:u w:val="single"/>
          <w:lang w:eastAsia="zh-CN"/>
        </w:rPr>
        <w:t>1</w:t>
      </w:r>
      <w:r w:rsidR="00894C47">
        <w:rPr>
          <w:rFonts w:hint="eastAsia"/>
          <w:b/>
          <w:i/>
          <w:u w:val="single"/>
          <w:lang w:eastAsia="zh-CN"/>
        </w:rPr>
        <w:t>2</w:t>
      </w:r>
      <w:r>
        <w:rPr>
          <w:b/>
          <w:u w:val="single"/>
        </w:rPr>
        <w:t>:</w:t>
      </w:r>
      <w:r w:rsidRPr="004068F6">
        <w:rPr>
          <w:b/>
          <w:bCs/>
          <w:lang w:eastAsia="zh-CN"/>
        </w:rPr>
        <w:t xml:space="preserve"> </w:t>
      </w:r>
      <w:r w:rsidRPr="004A0F2D">
        <w:rPr>
          <w:b/>
          <w:bCs/>
        </w:rPr>
        <w:t>Support multiple TDD-pattern combinations, i.e., similar to NR</w:t>
      </w:r>
      <w:r>
        <w:rPr>
          <w:rFonts w:hint="eastAsia"/>
          <w:b/>
          <w:bCs/>
          <w:lang w:eastAsia="zh-CN"/>
        </w:rPr>
        <w:t>.</w:t>
      </w:r>
    </w:p>
    <w:p w14:paraId="21D4DC76" w14:textId="62AC8DE5" w:rsidR="00824213" w:rsidRPr="00A13B45" w:rsidRDefault="00824213" w:rsidP="00824213">
      <w:pPr>
        <w:rPr>
          <w:b/>
          <w:bCs/>
          <w:lang w:eastAsia="zh-CN"/>
        </w:rPr>
      </w:pPr>
      <w:r>
        <w:rPr>
          <w:b/>
          <w:i/>
          <w:u w:val="single"/>
        </w:rPr>
        <w:t xml:space="preserve">Proposal </w:t>
      </w:r>
      <w:r>
        <w:rPr>
          <w:rFonts w:hint="eastAsia"/>
          <w:b/>
          <w:i/>
          <w:u w:val="single"/>
          <w:lang w:eastAsia="zh-CN"/>
        </w:rPr>
        <w:t>1</w:t>
      </w:r>
      <w:r w:rsidR="00894C47">
        <w:rPr>
          <w:rFonts w:hint="eastAsia"/>
          <w:b/>
          <w:i/>
          <w:u w:val="single"/>
          <w:lang w:eastAsia="zh-CN"/>
        </w:rPr>
        <w:t>3</w:t>
      </w:r>
      <w:r>
        <w:rPr>
          <w:b/>
          <w:u w:val="single"/>
        </w:rPr>
        <w:t>:</w:t>
      </w:r>
      <w:r w:rsidRPr="004068F6">
        <w:rPr>
          <w:b/>
          <w:bCs/>
          <w:lang w:eastAsia="zh-CN"/>
        </w:rPr>
        <w:t xml:space="preserve"> </w:t>
      </w:r>
      <w:r>
        <w:rPr>
          <w:rFonts w:hint="eastAsia"/>
          <w:b/>
          <w:bCs/>
          <w:lang w:eastAsia="zh-CN"/>
        </w:rPr>
        <w:t>Support TDD NTN in 6GR.</w:t>
      </w:r>
    </w:p>
    <w:p w14:paraId="7E1A71EE" w14:textId="0C0F599E" w:rsidR="00824213" w:rsidRPr="00A13B45" w:rsidRDefault="00824213" w:rsidP="00824213">
      <w:pPr>
        <w:rPr>
          <w:b/>
          <w:bCs/>
          <w:lang w:eastAsia="zh-CN"/>
        </w:rPr>
      </w:pPr>
      <w:r>
        <w:rPr>
          <w:b/>
          <w:i/>
          <w:u w:val="single"/>
        </w:rPr>
        <w:t xml:space="preserve">Proposal </w:t>
      </w:r>
      <w:r>
        <w:rPr>
          <w:rFonts w:hint="eastAsia"/>
          <w:b/>
          <w:i/>
          <w:u w:val="single"/>
          <w:lang w:eastAsia="zh-CN"/>
        </w:rPr>
        <w:t>1</w:t>
      </w:r>
      <w:r w:rsidR="00894C47">
        <w:rPr>
          <w:rFonts w:hint="eastAsia"/>
          <w:b/>
          <w:i/>
          <w:u w:val="single"/>
          <w:lang w:eastAsia="zh-CN"/>
        </w:rPr>
        <w:t>4</w:t>
      </w:r>
      <w:r>
        <w:rPr>
          <w:b/>
          <w:u w:val="single"/>
        </w:rPr>
        <w:t>:</w:t>
      </w:r>
      <w:r w:rsidRPr="004068F6">
        <w:rPr>
          <w:b/>
          <w:bCs/>
          <w:lang w:eastAsia="zh-CN"/>
        </w:rPr>
        <w:t xml:space="preserve"> </w:t>
      </w:r>
      <w:r w:rsidRPr="00740129">
        <w:rPr>
          <w:b/>
          <w:bCs/>
        </w:rPr>
        <w:t>TDD pattern period longer than 10ms</w:t>
      </w:r>
      <w:r>
        <w:rPr>
          <w:rFonts w:hint="eastAsia"/>
          <w:b/>
          <w:bCs/>
          <w:lang w:eastAsia="zh-CN"/>
        </w:rPr>
        <w:t xml:space="preserve"> can be considered for TDD</w:t>
      </w:r>
      <w:r w:rsidRPr="00740129">
        <w:rPr>
          <w:b/>
          <w:bCs/>
        </w:rPr>
        <w:t xml:space="preserve"> NTN</w:t>
      </w:r>
      <w:r>
        <w:rPr>
          <w:rFonts w:hint="eastAsia"/>
          <w:b/>
          <w:bCs/>
          <w:lang w:eastAsia="zh-CN"/>
        </w:rPr>
        <w:t xml:space="preserve"> </w:t>
      </w:r>
      <w:r w:rsidRPr="006474DE">
        <w:rPr>
          <w:b/>
          <w:bCs/>
          <w:lang w:eastAsia="zh-CN"/>
        </w:rPr>
        <w:t>to reduce switching point overhead</w:t>
      </w:r>
      <w:r>
        <w:rPr>
          <w:rFonts w:hint="eastAsia"/>
          <w:b/>
          <w:bCs/>
          <w:lang w:eastAsia="zh-CN"/>
        </w:rPr>
        <w:t>.</w:t>
      </w:r>
    </w:p>
    <w:p w14:paraId="51FCBA0D" w14:textId="1086EE23" w:rsidR="004E1374" w:rsidRDefault="00824213" w:rsidP="00E72CE1">
      <w:pPr>
        <w:jc w:val="both"/>
        <w:rPr>
          <w:lang w:eastAsia="zh-CN"/>
        </w:rPr>
      </w:pPr>
      <w:r>
        <w:rPr>
          <w:b/>
          <w:i/>
          <w:u w:val="single"/>
        </w:rPr>
        <w:t xml:space="preserve">Proposal </w:t>
      </w:r>
      <w:r>
        <w:rPr>
          <w:rFonts w:hint="eastAsia"/>
          <w:b/>
          <w:i/>
          <w:u w:val="single"/>
          <w:lang w:eastAsia="zh-CN"/>
        </w:rPr>
        <w:t>1</w:t>
      </w:r>
      <w:r w:rsidR="00894C47">
        <w:rPr>
          <w:rFonts w:hint="eastAsia"/>
          <w:b/>
          <w:i/>
          <w:u w:val="single"/>
          <w:lang w:eastAsia="zh-CN"/>
        </w:rPr>
        <w:t>5</w:t>
      </w:r>
      <w:r>
        <w:rPr>
          <w:b/>
          <w:u w:val="single"/>
        </w:rPr>
        <w:t>:</w:t>
      </w:r>
      <w:r w:rsidRPr="004068F6">
        <w:rPr>
          <w:b/>
          <w:bCs/>
          <w:lang w:eastAsia="zh-CN"/>
        </w:rPr>
        <w:t xml:space="preserve"> </w:t>
      </w:r>
      <w:r w:rsidRPr="00A3699C">
        <w:rPr>
          <w:b/>
          <w:bCs/>
          <w:color w:val="000000"/>
          <w:lang w:eastAsia="zh-CN"/>
        </w:rPr>
        <w:t>Native integration of large-scale periodic time-domain structures</w:t>
      </w:r>
      <w:r>
        <w:rPr>
          <w:b/>
          <w:bCs/>
          <w:color w:val="000000"/>
          <w:lang w:val="en-US" w:eastAsia="zh-CN"/>
        </w:rPr>
        <w:t xml:space="preserve"> into the 6G frame design from Day-1</w:t>
      </w:r>
      <w:r>
        <w:rPr>
          <w:rFonts w:hint="eastAsia"/>
          <w:b/>
          <w:bCs/>
          <w:color w:val="000000"/>
          <w:lang w:val="en-US" w:eastAsia="zh-CN"/>
        </w:rPr>
        <w:t xml:space="preserve"> to</w:t>
      </w:r>
      <w:r>
        <w:rPr>
          <w:b/>
          <w:bCs/>
          <w:color w:val="000000"/>
          <w:lang w:val="en-US" w:eastAsia="zh-CN"/>
        </w:rPr>
        <w:t xml:space="preserve"> serve as a unified framework</w:t>
      </w:r>
      <w:r>
        <w:rPr>
          <w:rFonts w:hint="eastAsia"/>
          <w:b/>
          <w:bCs/>
          <w:color w:val="000000"/>
          <w:lang w:val="en-US" w:eastAsia="zh-CN"/>
        </w:rPr>
        <w:t>.</w:t>
      </w:r>
    </w:p>
    <w:p w14:paraId="69C3FEE5" w14:textId="77777777" w:rsidR="00CB5005"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F644354" w14:textId="259ACCEB" w:rsidR="00832C8B" w:rsidRPr="00832C8B" w:rsidRDefault="00832C8B" w:rsidP="00EE4583">
      <w:pPr>
        <w:pStyle w:val="aff3"/>
        <w:numPr>
          <w:ilvl w:val="0"/>
          <w:numId w:val="12"/>
        </w:numPr>
        <w:ind w:leftChars="0"/>
        <w:jc w:val="both"/>
        <w:rPr>
          <w:lang w:eastAsia="zh-CN"/>
        </w:rPr>
      </w:pPr>
      <w:bookmarkStart w:id="7" w:name="_Ref209514596"/>
      <w:bookmarkStart w:id="8" w:name="_Ref177633748"/>
      <w:bookmarkStart w:id="9" w:name="_Ref205825597"/>
      <w:r w:rsidRPr="00832C8B">
        <w:rPr>
          <w:lang w:eastAsia="zh-CN"/>
        </w:rPr>
        <w:t>RP-252912</w:t>
      </w:r>
      <w:r>
        <w:rPr>
          <w:rFonts w:eastAsiaTheme="minorEastAsia" w:hint="eastAsia"/>
          <w:lang w:eastAsia="zh-CN"/>
        </w:rPr>
        <w:t xml:space="preserve">, </w:t>
      </w:r>
      <w:r w:rsidRPr="00832C8B">
        <w:rPr>
          <w:lang w:eastAsia="zh-CN"/>
        </w:rPr>
        <w:t>Revised SID: Study on 6G Radio</w:t>
      </w:r>
      <w:bookmarkEnd w:id="7"/>
      <w:r w:rsidR="00B91E6A">
        <w:rPr>
          <w:rFonts w:eastAsiaTheme="minorEastAsia" w:hint="eastAsia"/>
          <w:lang w:eastAsia="zh-CN"/>
        </w:rPr>
        <w:t>.</w:t>
      </w:r>
    </w:p>
    <w:p w14:paraId="7C26BDDE" w14:textId="77777777" w:rsidR="00D61D85" w:rsidRPr="00860C72" w:rsidRDefault="00D61D85" w:rsidP="00D61D85">
      <w:pPr>
        <w:pStyle w:val="aff3"/>
        <w:numPr>
          <w:ilvl w:val="0"/>
          <w:numId w:val="12"/>
        </w:numPr>
        <w:ind w:leftChars="0"/>
        <w:jc w:val="both"/>
        <w:rPr>
          <w:lang w:eastAsia="zh-CN"/>
        </w:rPr>
      </w:pPr>
      <w:bookmarkStart w:id="10" w:name="_Ref212647880"/>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w:t>
      </w:r>
      <w:r>
        <w:rPr>
          <w:rFonts w:ascii="Times New Roman" w:eastAsiaTheme="minorEastAsia" w:hAnsi="Times New Roman" w:hint="eastAsia"/>
          <w:lang w:val="x-none" w:eastAsia="zh-CN"/>
        </w:rPr>
        <w:t>22</w:t>
      </w:r>
      <w:r w:rsidRPr="00252F4B">
        <w:rPr>
          <w:rFonts w:ascii="Times New Roman" w:hAnsi="Times New Roman"/>
          <w:lang w:val="x-none" w:eastAsia="zh-CN"/>
        </w:rPr>
        <w:t xml:space="preserve">, </w:t>
      </w:r>
      <w:r w:rsidRPr="00EE4583">
        <w:rPr>
          <w:rFonts w:ascii="Times New Roman" w:hAnsi="Times New Roman"/>
          <w:lang w:val="x-none" w:eastAsia="zh-CN"/>
        </w:rPr>
        <w:t>Bengaluru, India, Aug 25th – 29th, 2025</w:t>
      </w:r>
      <w:r w:rsidRPr="00252F4B">
        <w:rPr>
          <w:rFonts w:ascii="Times New Roman" w:hAnsi="Times New Roman"/>
          <w:lang w:val="x-none" w:eastAsia="zh-CN"/>
        </w:rPr>
        <w:t>.</w:t>
      </w:r>
      <w:bookmarkEnd w:id="10"/>
    </w:p>
    <w:p w14:paraId="0721A831" w14:textId="79574FBC" w:rsidR="00C7244A" w:rsidRPr="00F965DE" w:rsidRDefault="00C7244A" w:rsidP="00C7244A">
      <w:pPr>
        <w:pStyle w:val="aff3"/>
        <w:numPr>
          <w:ilvl w:val="0"/>
          <w:numId w:val="12"/>
        </w:numPr>
        <w:ind w:leftChars="0"/>
        <w:jc w:val="both"/>
        <w:rPr>
          <w:lang w:eastAsia="zh-CN"/>
        </w:rPr>
      </w:pPr>
      <w:bookmarkStart w:id="11" w:name="_Ref209514076"/>
      <w:bookmarkEnd w:id="8"/>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w:t>
      </w:r>
      <w:r>
        <w:rPr>
          <w:rFonts w:ascii="Times New Roman" w:eastAsiaTheme="minorEastAsia" w:hAnsi="Times New Roman" w:hint="eastAsia"/>
          <w:lang w:val="x-none" w:eastAsia="zh-CN"/>
        </w:rPr>
        <w:t>09</w:t>
      </w:r>
      <w:r w:rsidRPr="00252F4B">
        <w:rPr>
          <w:rFonts w:ascii="Times New Roman" w:hAnsi="Times New Roman"/>
          <w:lang w:val="x-none" w:eastAsia="zh-CN"/>
        </w:rPr>
        <w:t xml:space="preserve">, </w:t>
      </w:r>
      <w:r w:rsidRPr="00C7244A">
        <w:rPr>
          <w:rFonts w:ascii="Times New Roman" w:hAnsi="Times New Roman"/>
          <w:lang w:val="x-none" w:eastAsia="zh-CN"/>
        </w:rPr>
        <w:t>Beijing, China, September 15-18, 2025</w:t>
      </w:r>
      <w:bookmarkEnd w:id="11"/>
      <w:r w:rsidR="00B91E6A">
        <w:rPr>
          <w:rFonts w:ascii="Times New Roman" w:eastAsiaTheme="minorEastAsia" w:hAnsi="Times New Roman" w:hint="eastAsia"/>
          <w:lang w:val="x-none" w:eastAsia="zh-CN"/>
        </w:rPr>
        <w:t>.</w:t>
      </w:r>
    </w:p>
    <w:p w14:paraId="477F51EA" w14:textId="5145165A" w:rsidR="00E844F8" w:rsidRPr="00F965DE" w:rsidRDefault="00E844F8" w:rsidP="00E844F8">
      <w:pPr>
        <w:pStyle w:val="aff3"/>
        <w:numPr>
          <w:ilvl w:val="0"/>
          <w:numId w:val="12"/>
        </w:numPr>
        <w:ind w:leftChars="0"/>
        <w:jc w:val="both"/>
        <w:rPr>
          <w:lang w:eastAsia="zh-CN"/>
        </w:rPr>
      </w:pPr>
      <w:bookmarkStart w:id="12" w:name="_Ref212645596"/>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w:t>
      </w:r>
      <w:r>
        <w:rPr>
          <w:rFonts w:ascii="Times New Roman" w:eastAsiaTheme="minorEastAsia" w:hAnsi="Times New Roman" w:hint="eastAsia"/>
          <w:lang w:val="x-none" w:eastAsia="zh-CN"/>
        </w:rPr>
        <w:t>22bis</w:t>
      </w:r>
      <w:r w:rsidRPr="00252F4B">
        <w:rPr>
          <w:rFonts w:ascii="Times New Roman" w:hAnsi="Times New Roman"/>
          <w:lang w:val="x-none" w:eastAsia="zh-CN"/>
        </w:rPr>
        <w:t xml:space="preserve">, </w:t>
      </w:r>
      <w:r w:rsidR="004F5ECE" w:rsidRPr="004F5ECE">
        <w:rPr>
          <w:rFonts w:ascii="Times New Roman" w:hAnsi="Times New Roman"/>
          <w:lang w:val="x-none" w:eastAsia="zh-CN"/>
        </w:rPr>
        <w:t>Prague, Czech, Oct 13th – 17th, 2025</w:t>
      </w:r>
      <w:r w:rsidRPr="00252F4B">
        <w:rPr>
          <w:rFonts w:ascii="Times New Roman" w:hAnsi="Times New Roman"/>
          <w:lang w:val="x-none" w:eastAsia="zh-CN"/>
        </w:rPr>
        <w:t>.</w:t>
      </w:r>
      <w:bookmarkEnd w:id="12"/>
    </w:p>
    <w:p w14:paraId="66F5F601" w14:textId="4FEC6562" w:rsidR="005E387E" w:rsidRPr="00F965DE" w:rsidRDefault="00C86737" w:rsidP="00E844F8">
      <w:pPr>
        <w:pStyle w:val="aff3"/>
        <w:numPr>
          <w:ilvl w:val="0"/>
          <w:numId w:val="12"/>
        </w:numPr>
        <w:ind w:leftChars="0"/>
        <w:jc w:val="both"/>
        <w:rPr>
          <w:lang w:eastAsia="zh-CN"/>
        </w:rPr>
      </w:pPr>
      <w:bookmarkStart w:id="13" w:name="_Ref212734516"/>
      <w:r w:rsidRPr="00C86737">
        <w:rPr>
          <w:lang w:eastAsia="zh-CN"/>
        </w:rPr>
        <w:t>3GPP TR 38.811</w:t>
      </w:r>
      <w:r>
        <w:rPr>
          <w:rFonts w:eastAsiaTheme="minorEastAsia" w:hint="eastAsia"/>
          <w:lang w:eastAsia="zh-CN"/>
        </w:rPr>
        <w:t xml:space="preserve">, </w:t>
      </w:r>
      <w:r w:rsidRPr="00C86737">
        <w:rPr>
          <w:rFonts w:eastAsiaTheme="minorEastAsia"/>
          <w:lang w:eastAsia="zh-CN"/>
        </w:rPr>
        <w:t>Study on New Radio (NR) to support non-terrestrial networks</w:t>
      </w:r>
      <w:r>
        <w:rPr>
          <w:rFonts w:eastAsiaTheme="minorEastAsia" w:hint="eastAsia"/>
          <w:lang w:eastAsia="zh-CN"/>
        </w:rPr>
        <w:t>.</w:t>
      </w:r>
      <w:bookmarkEnd w:id="13"/>
    </w:p>
    <w:p w14:paraId="3E454BB0" w14:textId="0045186B" w:rsidR="00CB5005" w:rsidRPr="00DD6FC5" w:rsidRDefault="00240644" w:rsidP="00246BC8">
      <w:pPr>
        <w:pStyle w:val="aff3"/>
        <w:numPr>
          <w:ilvl w:val="0"/>
          <w:numId w:val="12"/>
        </w:numPr>
        <w:ind w:leftChars="0"/>
        <w:jc w:val="both"/>
        <w:rPr>
          <w:lang w:eastAsia="zh-CN"/>
        </w:rPr>
      </w:pPr>
      <w:bookmarkStart w:id="14" w:name="_Ref212734488"/>
      <w:r w:rsidRPr="00C86737">
        <w:rPr>
          <w:lang w:eastAsia="zh-CN"/>
        </w:rPr>
        <w:t>3GPP TR 38.8</w:t>
      </w:r>
      <w:r w:rsidRPr="00246BC8">
        <w:rPr>
          <w:rFonts w:eastAsiaTheme="minorEastAsia" w:hint="eastAsia"/>
          <w:lang w:eastAsia="zh-CN"/>
        </w:rPr>
        <w:t>2</w:t>
      </w:r>
      <w:r w:rsidRPr="00C86737">
        <w:rPr>
          <w:lang w:eastAsia="zh-CN"/>
        </w:rPr>
        <w:t>1</w:t>
      </w:r>
      <w:r w:rsidRPr="00246BC8">
        <w:rPr>
          <w:rFonts w:eastAsiaTheme="minorEastAsia" w:hint="eastAsia"/>
          <w:lang w:eastAsia="zh-CN"/>
        </w:rPr>
        <w:t xml:space="preserve">, </w:t>
      </w:r>
      <w:r w:rsidRPr="00246BC8">
        <w:rPr>
          <w:rFonts w:eastAsiaTheme="minorEastAsia"/>
          <w:lang w:eastAsia="zh-CN"/>
        </w:rPr>
        <w:t>Solutions for NR to support non-terrestrial networks (NTN)</w:t>
      </w:r>
      <w:r w:rsidRPr="00246BC8">
        <w:rPr>
          <w:rFonts w:eastAsiaTheme="minorEastAsia" w:hint="eastAsia"/>
          <w:lang w:eastAsia="zh-CN"/>
        </w:rPr>
        <w:t>.</w:t>
      </w:r>
      <w:bookmarkEnd w:id="9"/>
      <w:bookmarkEnd w:id="14"/>
    </w:p>
    <w:sectPr w:rsidR="00CB5005" w:rsidRPr="00DD6FC5">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77E50" w14:textId="77777777" w:rsidR="00B10DD2" w:rsidRDefault="00B10DD2">
      <w:pPr>
        <w:spacing w:before="0" w:after="0"/>
      </w:pPr>
      <w:r>
        <w:separator/>
      </w:r>
    </w:p>
  </w:endnote>
  <w:endnote w:type="continuationSeparator" w:id="0">
    <w:p w14:paraId="69FCFC7E" w14:textId="77777777" w:rsidR="00B10DD2" w:rsidRDefault="00B10DD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default"/>
    <w:sig w:usb0="00000000" w:usb1="00000000" w:usb2="00000000" w:usb3="00000000" w:csb0="00040000" w:csb1="00000000"/>
  </w:font>
  <w:font w:name="Times-Italic">
    <w:altName w:val="Segoe Print"/>
    <w:charset w:val="01"/>
    <w:family w:val="roman"/>
    <w:pitch w:val="default"/>
  </w:font>
  <w:font w:name="T38">
    <w:altName w:val="Cambria"/>
    <w:charset w:val="00"/>
    <w:family w:val="roman"/>
    <w:pitch w:val="default"/>
  </w:font>
  <w:font w:name="Times-Roman">
    <w:altName w:val="Times New Roman"/>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0F68" w14:textId="77777777" w:rsidR="00B10DD2" w:rsidRDefault="00B10DD2">
      <w:pPr>
        <w:spacing w:before="0" w:after="0"/>
      </w:pPr>
      <w:r>
        <w:separator/>
      </w:r>
    </w:p>
  </w:footnote>
  <w:footnote w:type="continuationSeparator" w:id="0">
    <w:p w14:paraId="57C5264A" w14:textId="77777777" w:rsidR="00B10DD2" w:rsidRDefault="00B10DD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F926" w14:textId="77777777" w:rsidR="00CB5005"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321C82"/>
    <w:multiLevelType w:val="multilevel"/>
    <w:tmpl w:val="ABF8C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387BB6"/>
    <w:multiLevelType w:val="multilevel"/>
    <w:tmpl w:val="70C46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924EC8"/>
    <w:multiLevelType w:val="multilevel"/>
    <w:tmpl w:val="43DE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141F0E"/>
    <w:multiLevelType w:val="multilevel"/>
    <w:tmpl w:val="2184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A556B1"/>
    <w:multiLevelType w:val="multilevel"/>
    <w:tmpl w:val="0CA5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A10D83"/>
    <w:multiLevelType w:val="multilevel"/>
    <w:tmpl w:val="2596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C05892"/>
    <w:multiLevelType w:val="multilevel"/>
    <w:tmpl w:val="3EE4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606E2F"/>
    <w:multiLevelType w:val="multilevel"/>
    <w:tmpl w:val="94A62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D357A9"/>
    <w:multiLevelType w:val="hybridMultilevel"/>
    <w:tmpl w:val="627E10FE"/>
    <w:lvl w:ilvl="0" w:tplc="411894C6">
      <w:start w:val="1"/>
      <w:numFmt w:val="bullet"/>
      <w:lvlText w:val=""/>
      <w:lvlJc w:val="left"/>
      <w:pPr>
        <w:tabs>
          <w:tab w:val="num" w:pos="720"/>
        </w:tabs>
        <w:ind w:left="720" w:hanging="360"/>
      </w:pPr>
      <w:rPr>
        <w:rFonts w:ascii="Symbol" w:hAnsi="Symbol" w:hint="default"/>
      </w:rPr>
    </w:lvl>
    <w:lvl w:ilvl="1" w:tplc="EED6521A">
      <w:numFmt w:val="bullet"/>
      <w:lvlText w:val="•"/>
      <w:lvlJc w:val="left"/>
      <w:pPr>
        <w:tabs>
          <w:tab w:val="num" w:pos="1440"/>
        </w:tabs>
        <w:ind w:left="1440" w:hanging="360"/>
      </w:pPr>
      <w:rPr>
        <w:rFonts w:ascii="Arial" w:hAnsi="Arial" w:hint="default"/>
      </w:rPr>
    </w:lvl>
    <w:lvl w:ilvl="2" w:tplc="0A2A6C50" w:tentative="1">
      <w:start w:val="1"/>
      <w:numFmt w:val="bullet"/>
      <w:lvlText w:val=""/>
      <w:lvlJc w:val="left"/>
      <w:pPr>
        <w:tabs>
          <w:tab w:val="num" w:pos="2160"/>
        </w:tabs>
        <w:ind w:left="2160" w:hanging="360"/>
      </w:pPr>
      <w:rPr>
        <w:rFonts w:ascii="Symbol" w:hAnsi="Symbol" w:hint="default"/>
      </w:rPr>
    </w:lvl>
    <w:lvl w:ilvl="3" w:tplc="A74A4EC0" w:tentative="1">
      <w:start w:val="1"/>
      <w:numFmt w:val="bullet"/>
      <w:lvlText w:val=""/>
      <w:lvlJc w:val="left"/>
      <w:pPr>
        <w:tabs>
          <w:tab w:val="num" w:pos="2880"/>
        </w:tabs>
        <w:ind w:left="2880" w:hanging="360"/>
      </w:pPr>
      <w:rPr>
        <w:rFonts w:ascii="Symbol" w:hAnsi="Symbol" w:hint="default"/>
      </w:rPr>
    </w:lvl>
    <w:lvl w:ilvl="4" w:tplc="6D84E0D0" w:tentative="1">
      <w:start w:val="1"/>
      <w:numFmt w:val="bullet"/>
      <w:lvlText w:val=""/>
      <w:lvlJc w:val="left"/>
      <w:pPr>
        <w:tabs>
          <w:tab w:val="num" w:pos="3600"/>
        </w:tabs>
        <w:ind w:left="3600" w:hanging="360"/>
      </w:pPr>
      <w:rPr>
        <w:rFonts w:ascii="Symbol" w:hAnsi="Symbol" w:hint="default"/>
      </w:rPr>
    </w:lvl>
    <w:lvl w:ilvl="5" w:tplc="1E0AEB5C" w:tentative="1">
      <w:start w:val="1"/>
      <w:numFmt w:val="bullet"/>
      <w:lvlText w:val=""/>
      <w:lvlJc w:val="left"/>
      <w:pPr>
        <w:tabs>
          <w:tab w:val="num" w:pos="4320"/>
        </w:tabs>
        <w:ind w:left="4320" w:hanging="360"/>
      </w:pPr>
      <w:rPr>
        <w:rFonts w:ascii="Symbol" w:hAnsi="Symbol" w:hint="default"/>
      </w:rPr>
    </w:lvl>
    <w:lvl w:ilvl="6" w:tplc="CA2C843C" w:tentative="1">
      <w:start w:val="1"/>
      <w:numFmt w:val="bullet"/>
      <w:lvlText w:val=""/>
      <w:lvlJc w:val="left"/>
      <w:pPr>
        <w:tabs>
          <w:tab w:val="num" w:pos="5040"/>
        </w:tabs>
        <w:ind w:left="5040" w:hanging="360"/>
      </w:pPr>
      <w:rPr>
        <w:rFonts w:ascii="Symbol" w:hAnsi="Symbol" w:hint="default"/>
      </w:rPr>
    </w:lvl>
    <w:lvl w:ilvl="7" w:tplc="7CB23C3A" w:tentative="1">
      <w:start w:val="1"/>
      <w:numFmt w:val="bullet"/>
      <w:lvlText w:val=""/>
      <w:lvlJc w:val="left"/>
      <w:pPr>
        <w:tabs>
          <w:tab w:val="num" w:pos="5760"/>
        </w:tabs>
        <w:ind w:left="5760" w:hanging="360"/>
      </w:pPr>
      <w:rPr>
        <w:rFonts w:ascii="Symbol" w:hAnsi="Symbol" w:hint="default"/>
      </w:rPr>
    </w:lvl>
    <w:lvl w:ilvl="8" w:tplc="DCC28F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A781DC1"/>
    <w:multiLevelType w:val="multilevel"/>
    <w:tmpl w:val="3E3E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15740A"/>
    <w:multiLevelType w:val="multilevel"/>
    <w:tmpl w:val="0AB6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7B4DE5"/>
    <w:multiLevelType w:val="multilevel"/>
    <w:tmpl w:val="3C44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4A4E4C"/>
    <w:multiLevelType w:val="multilevel"/>
    <w:tmpl w:val="0792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063C41"/>
    <w:multiLevelType w:val="multilevel"/>
    <w:tmpl w:val="9C00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F85328"/>
    <w:multiLevelType w:val="multilevel"/>
    <w:tmpl w:val="DD42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54541B"/>
    <w:multiLevelType w:val="hybridMultilevel"/>
    <w:tmpl w:val="CBD43B18"/>
    <w:lvl w:ilvl="0" w:tplc="89B463A8">
      <w:start w:val="1"/>
      <w:numFmt w:val="bullet"/>
      <w:lvlText w:val="•"/>
      <w:lvlJc w:val="left"/>
      <w:pPr>
        <w:tabs>
          <w:tab w:val="num" w:pos="720"/>
        </w:tabs>
        <w:ind w:left="720" w:hanging="360"/>
      </w:pPr>
      <w:rPr>
        <w:rFonts w:ascii="Arial" w:hAnsi="Arial" w:hint="default"/>
      </w:rPr>
    </w:lvl>
    <w:lvl w:ilvl="1" w:tplc="B1F0D65C">
      <w:start w:val="1"/>
      <w:numFmt w:val="bullet"/>
      <w:lvlText w:val="•"/>
      <w:lvlJc w:val="left"/>
      <w:pPr>
        <w:tabs>
          <w:tab w:val="num" w:pos="1440"/>
        </w:tabs>
        <w:ind w:left="1440" w:hanging="360"/>
      </w:pPr>
      <w:rPr>
        <w:rFonts w:ascii="Arial" w:hAnsi="Arial" w:hint="default"/>
      </w:rPr>
    </w:lvl>
    <w:lvl w:ilvl="2" w:tplc="2D2A13A2" w:tentative="1">
      <w:start w:val="1"/>
      <w:numFmt w:val="bullet"/>
      <w:lvlText w:val="•"/>
      <w:lvlJc w:val="left"/>
      <w:pPr>
        <w:tabs>
          <w:tab w:val="num" w:pos="2160"/>
        </w:tabs>
        <w:ind w:left="2160" w:hanging="360"/>
      </w:pPr>
      <w:rPr>
        <w:rFonts w:ascii="Arial" w:hAnsi="Arial" w:hint="default"/>
      </w:rPr>
    </w:lvl>
    <w:lvl w:ilvl="3" w:tplc="AEE415EC" w:tentative="1">
      <w:start w:val="1"/>
      <w:numFmt w:val="bullet"/>
      <w:lvlText w:val="•"/>
      <w:lvlJc w:val="left"/>
      <w:pPr>
        <w:tabs>
          <w:tab w:val="num" w:pos="2880"/>
        </w:tabs>
        <w:ind w:left="2880" w:hanging="360"/>
      </w:pPr>
      <w:rPr>
        <w:rFonts w:ascii="Arial" w:hAnsi="Arial" w:hint="default"/>
      </w:rPr>
    </w:lvl>
    <w:lvl w:ilvl="4" w:tplc="65783FE6" w:tentative="1">
      <w:start w:val="1"/>
      <w:numFmt w:val="bullet"/>
      <w:lvlText w:val="•"/>
      <w:lvlJc w:val="left"/>
      <w:pPr>
        <w:tabs>
          <w:tab w:val="num" w:pos="3600"/>
        </w:tabs>
        <w:ind w:left="3600" w:hanging="360"/>
      </w:pPr>
      <w:rPr>
        <w:rFonts w:ascii="Arial" w:hAnsi="Arial" w:hint="default"/>
      </w:rPr>
    </w:lvl>
    <w:lvl w:ilvl="5" w:tplc="BC6864F2" w:tentative="1">
      <w:start w:val="1"/>
      <w:numFmt w:val="bullet"/>
      <w:lvlText w:val="•"/>
      <w:lvlJc w:val="left"/>
      <w:pPr>
        <w:tabs>
          <w:tab w:val="num" w:pos="4320"/>
        </w:tabs>
        <w:ind w:left="4320" w:hanging="360"/>
      </w:pPr>
      <w:rPr>
        <w:rFonts w:ascii="Arial" w:hAnsi="Arial" w:hint="default"/>
      </w:rPr>
    </w:lvl>
    <w:lvl w:ilvl="6" w:tplc="EF08CDF0" w:tentative="1">
      <w:start w:val="1"/>
      <w:numFmt w:val="bullet"/>
      <w:lvlText w:val="•"/>
      <w:lvlJc w:val="left"/>
      <w:pPr>
        <w:tabs>
          <w:tab w:val="num" w:pos="5040"/>
        </w:tabs>
        <w:ind w:left="5040" w:hanging="360"/>
      </w:pPr>
      <w:rPr>
        <w:rFonts w:ascii="Arial" w:hAnsi="Arial" w:hint="default"/>
      </w:rPr>
    </w:lvl>
    <w:lvl w:ilvl="7" w:tplc="FE6AE5F0" w:tentative="1">
      <w:start w:val="1"/>
      <w:numFmt w:val="bullet"/>
      <w:lvlText w:val="•"/>
      <w:lvlJc w:val="left"/>
      <w:pPr>
        <w:tabs>
          <w:tab w:val="num" w:pos="5760"/>
        </w:tabs>
        <w:ind w:left="5760" w:hanging="360"/>
      </w:pPr>
      <w:rPr>
        <w:rFonts w:ascii="Arial" w:hAnsi="Arial" w:hint="default"/>
      </w:rPr>
    </w:lvl>
    <w:lvl w:ilvl="8" w:tplc="EB8AD2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D53060"/>
    <w:multiLevelType w:val="multilevel"/>
    <w:tmpl w:val="1DDC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065975"/>
    <w:multiLevelType w:val="multilevel"/>
    <w:tmpl w:val="3284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B76AE3"/>
    <w:multiLevelType w:val="multilevel"/>
    <w:tmpl w:val="9898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4AD46E35"/>
    <w:multiLevelType w:val="multilevel"/>
    <w:tmpl w:val="4BF8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540BEB"/>
    <w:multiLevelType w:val="multilevel"/>
    <w:tmpl w:val="ACD4D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5A729E"/>
    <w:multiLevelType w:val="multilevel"/>
    <w:tmpl w:val="D054B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7F49E9"/>
    <w:multiLevelType w:val="multilevel"/>
    <w:tmpl w:val="5BCC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536855"/>
    <w:multiLevelType w:val="multilevel"/>
    <w:tmpl w:val="CB38B47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C7005D8"/>
    <w:multiLevelType w:val="multilevel"/>
    <w:tmpl w:val="5C700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CCF3864"/>
    <w:multiLevelType w:val="multilevel"/>
    <w:tmpl w:val="35E2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F17C0C"/>
    <w:multiLevelType w:val="multilevel"/>
    <w:tmpl w:val="5B845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223CE7"/>
    <w:multiLevelType w:val="multilevel"/>
    <w:tmpl w:val="647A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2" w15:restartNumberingAfterBreak="0">
    <w:nsid w:val="789C4BB1"/>
    <w:multiLevelType w:val="multilevel"/>
    <w:tmpl w:val="3AA2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E63474"/>
    <w:multiLevelType w:val="multilevel"/>
    <w:tmpl w:val="02B8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AB6000"/>
    <w:multiLevelType w:val="multilevel"/>
    <w:tmpl w:val="6C7C3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AA7A45"/>
    <w:multiLevelType w:val="multilevel"/>
    <w:tmpl w:val="15E6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7302722">
    <w:abstractNumId w:val="29"/>
  </w:num>
  <w:num w:numId="2" w16cid:durableId="1048528356">
    <w:abstractNumId w:val="0"/>
  </w:num>
  <w:num w:numId="3" w16cid:durableId="677926986">
    <w:abstractNumId w:val="46"/>
  </w:num>
  <w:num w:numId="4" w16cid:durableId="93403163">
    <w:abstractNumId w:val="36"/>
  </w:num>
  <w:num w:numId="5" w16cid:durableId="1905722093">
    <w:abstractNumId w:val="25"/>
    <w:lvlOverride w:ilvl="0">
      <w:startOverride w:val="1"/>
    </w:lvlOverride>
  </w:num>
  <w:num w:numId="6" w16cid:durableId="1336760286">
    <w:abstractNumId w:val="41"/>
  </w:num>
  <w:num w:numId="7" w16cid:durableId="1269004203">
    <w:abstractNumId w:val="16"/>
  </w:num>
  <w:num w:numId="8" w16cid:durableId="14605370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333412">
    <w:abstractNumId w:val="27"/>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5730056">
    <w:abstractNumId w:val="13"/>
  </w:num>
  <w:num w:numId="11" w16cid:durableId="1964925036">
    <w:abstractNumId w:val="7"/>
  </w:num>
  <w:num w:numId="12" w16cid:durableId="1385644754">
    <w:abstractNumId w:val="26"/>
  </w:num>
  <w:num w:numId="13" w16cid:durableId="1319462284">
    <w:abstractNumId w:val="34"/>
  </w:num>
  <w:num w:numId="14" w16cid:durableId="1615944853">
    <w:abstractNumId w:val="6"/>
  </w:num>
  <w:num w:numId="15" w16cid:durableId="1265455544">
    <w:abstractNumId w:val="35"/>
  </w:num>
  <w:num w:numId="16" w16cid:durableId="829177160">
    <w:abstractNumId w:val="29"/>
  </w:num>
  <w:num w:numId="17" w16cid:durableId="568883928">
    <w:abstractNumId w:val="42"/>
  </w:num>
  <w:num w:numId="18" w16cid:durableId="1947496967">
    <w:abstractNumId w:val="4"/>
  </w:num>
  <w:num w:numId="19" w16cid:durableId="1284848032">
    <w:abstractNumId w:val="33"/>
  </w:num>
  <w:num w:numId="20" w16cid:durableId="925576522">
    <w:abstractNumId w:val="19"/>
  </w:num>
  <w:num w:numId="21" w16cid:durableId="1708603865">
    <w:abstractNumId w:val="8"/>
  </w:num>
  <w:num w:numId="22" w16cid:durableId="680358954">
    <w:abstractNumId w:val="20"/>
  </w:num>
  <w:num w:numId="23" w16cid:durableId="504369286">
    <w:abstractNumId w:val="43"/>
  </w:num>
  <w:num w:numId="24" w16cid:durableId="1015689442">
    <w:abstractNumId w:val="28"/>
  </w:num>
  <w:num w:numId="25" w16cid:durableId="1771582303">
    <w:abstractNumId w:val="1"/>
  </w:num>
  <w:num w:numId="26" w16cid:durableId="2041083476">
    <w:abstractNumId w:val="2"/>
  </w:num>
  <w:num w:numId="27" w16cid:durableId="1443457804">
    <w:abstractNumId w:val="31"/>
  </w:num>
  <w:num w:numId="28" w16cid:durableId="120927370">
    <w:abstractNumId w:val="29"/>
  </w:num>
  <w:num w:numId="29" w16cid:durableId="769157100">
    <w:abstractNumId w:val="45"/>
  </w:num>
  <w:num w:numId="30" w16cid:durableId="1247224570">
    <w:abstractNumId w:val="5"/>
  </w:num>
  <w:num w:numId="31" w16cid:durableId="483081511">
    <w:abstractNumId w:val="15"/>
  </w:num>
  <w:num w:numId="32" w16cid:durableId="2017614561">
    <w:abstractNumId w:val="9"/>
  </w:num>
  <w:num w:numId="33" w16cid:durableId="1267034616">
    <w:abstractNumId w:val="38"/>
  </w:num>
  <w:num w:numId="34" w16cid:durableId="496265004">
    <w:abstractNumId w:val="21"/>
  </w:num>
  <w:num w:numId="35" w16cid:durableId="1709181266">
    <w:abstractNumId w:val="32"/>
  </w:num>
  <w:num w:numId="36" w16cid:durableId="1845970668">
    <w:abstractNumId w:val="23"/>
  </w:num>
  <w:num w:numId="37" w16cid:durableId="1243105055">
    <w:abstractNumId w:val="17"/>
  </w:num>
  <w:num w:numId="38" w16cid:durableId="140276406">
    <w:abstractNumId w:val="18"/>
  </w:num>
  <w:num w:numId="39" w16cid:durableId="1018967604">
    <w:abstractNumId w:val="48"/>
  </w:num>
  <w:num w:numId="40" w16cid:durableId="212038421">
    <w:abstractNumId w:val="24"/>
  </w:num>
  <w:num w:numId="41" w16cid:durableId="493688146">
    <w:abstractNumId w:val="35"/>
  </w:num>
  <w:num w:numId="42" w16cid:durableId="617680282">
    <w:abstractNumId w:val="14"/>
  </w:num>
  <w:num w:numId="43" w16cid:durableId="358166994">
    <w:abstractNumId w:val="30"/>
  </w:num>
  <w:num w:numId="44" w16cid:durableId="398478284">
    <w:abstractNumId w:val="12"/>
  </w:num>
  <w:num w:numId="45" w16cid:durableId="1822455845">
    <w:abstractNumId w:val="3"/>
  </w:num>
  <w:num w:numId="46" w16cid:durableId="626860467">
    <w:abstractNumId w:val="22"/>
  </w:num>
  <w:num w:numId="47" w16cid:durableId="953293470">
    <w:abstractNumId w:val="11"/>
  </w:num>
  <w:num w:numId="48" w16cid:durableId="383456766">
    <w:abstractNumId w:val="39"/>
  </w:num>
  <w:num w:numId="49" w16cid:durableId="1856771377">
    <w:abstractNumId w:val="40"/>
  </w:num>
  <w:num w:numId="50" w16cid:durableId="241910066">
    <w:abstractNumId w:val="37"/>
  </w:num>
  <w:num w:numId="51" w16cid:durableId="988629894">
    <w:abstractNumId w:val="47"/>
  </w:num>
  <w:num w:numId="52" w16cid:durableId="8513340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074"/>
    <w:rsid w:val="000002AB"/>
    <w:rsid w:val="000002B5"/>
    <w:rsid w:val="00000337"/>
    <w:rsid w:val="00000938"/>
    <w:rsid w:val="00000993"/>
    <w:rsid w:val="00000E2B"/>
    <w:rsid w:val="00000EFD"/>
    <w:rsid w:val="00000F5A"/>
    <w:rsid w:val="000010F6"/>
    <w:rsid w:val="0000131E"/>
    <w:rsid w:val="0000147F"/>
    <w:rsid w:val="000022B8"/>
    <w:rsid w:val="00002325"/>
    <w:rsid w:val="0000234E"/>
    <w:rsid w:val="00002607"/>
    <w:rsid w:val="00002801"/>
    <w:rsid w:val="00002D15"/>
    <w:rsid w:val="000030EB"/>
    <w:rsid w:val="000031DB"/>
    <w:rsid w:val="000032B7"/>
    <w:rsid w:val="000035F6"/>
    <w:rsid w:val="000036FB"/>
    <w:rsid w:val="00003D7F"/>
    <w:rsid w:val="00004192"/>
    <w:rsid w:val="000044FB"/>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A6A"/>
    <w:rsid w:val="00005B39"/>
    <w:rsid w:val="00005C97"/>
    <w:rsid w:val="00005F8B"/>
    <w:rsid w:val="000060C6"/>
    <w:rsid w:val="00006119"/>
    <w:rsid w:val="00006186"/>
    <w:rsid w:val="000061F3"/>
    <w:rsid w:val="00006571"/>
    <w:rsid w:val="00006AD6"/>
    <w:rsid w:val="00006E55"/>
    <w:rsid w:val="00006EA3"/>
    <w:rsid w:val="00006FA8"/>
    <w:rsid w:val="00007012"/>
    <w:rsid w:val="0000735D"/>
    <w:rsid w:val="0000746F"/>
    <w:rsid w:val="000077B4"/>
    <w:rsid w:val="00007C4C"/>
    <w:rsid w:val="00007E66"/>
    <w:rsid w:val="000100C2"/>
    <w:rsid w:val="0001036D"/>
    <w:rsid w:val="000103A0"/>
    <w:rsid w:val="0001060A"/>
    <w:rsid w:val="00010764"/>
    <w:rsid w:val="00010BDE"/>
    <w:rsid w:val="00010F61"/>
    <w:rsid w:val="000111CE"/>
    <w:rsid w:val="00011217"/>
    <w:rsid w:val="000114D5"/>
    <w:rsid w:val="0001158D"/>
    <w:rsid w:val="000116EE"/>
    <w:rsid w:val="0001188D"/>
    <w:rsid w:val="000118C2"/>
    <w:rsid w:val="00011CD7"/>
    <w:rsid w:val="0001211C"/>
    <w:rsid w:val="000125AE"/>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D2C"/>
    <w:rsid w:val="00015343"/>
    <w:rsid w:val="000154C2"/>
    <w:rsid w:val="00015753"/>
    <w:rsid w:val="00015902"/>
    <w:rsid w:val="00015A1C"/>
    <w:rsid w:val="000164FB"/>
    <w:rsid w:val="00016512"/>
    <w:rsid w:val="000166B7"/>
    <w:rsid w:val="00016A9A"/>
    <w:rsid w:val="00016C16"/>
    <w:rsid w:val="00016E91"/>
    <w:rsid w:val="000173F8"/>
    <w:rsid w:val="000176A8"/>
    <w:rsid w:val="00017718"/>
    <w:rsid w:val="00017A1A"/>
    <w:rsid w:val="00017E82"/>
    <w:rsid w:val="00017E87"/>
    <w:rsid w:val="00017F80"/>
    <w:rsid w:val="000201D1"/>
    <w:rsid w:val="000204F8"/>
    <w:rsid w:val="00020D33"/>
    <w:rsid w:val="000212CE"/>
    <w:rsid w:val="0002184D"/>
    <w:rsid w:val="00021884"/>
    <w:rsid w:val="0002191B"/>
    <w:rsid w:val="0002198E"/>
    <w:rsid w:val="00021A14"/>
    <w:rsid w:val="00021C40"/>
    <w:rsid w:val="00021FF2"/>
    <w:rsid w:val="000220AB"/>
    <w:rsid w:val="000223B3"/>
    <w:rsid w:val="00022D93"/>
    <w:rsid w:val="000233B7"/>
    <w:rsid w:val="000233CA"/>
    <w:rsid w:val="00023A85"/>
    <w:rsid w:val="00023BCD"/>
    <w:rsid w:val="00023FBF"/>
    <w:rsid w:val="00024170"/>
    <w:rsid w:val="000241B0"/>
    <w:rsid w:val="0002420F"/>
    <w:rsid w:val="0002425C"/>
    <w:rsid w:val="00024278"/>
    <w:rsid w:val="000242A3"/>
    <w:rsid w:val="0002489D"/>
    <w:rsid w:val="00024A32"/>
    <w:rsid w:val="00024E61"/>
    <w:rsid w:val="00024FFE"/>
    <w:rsid w:val="00025195"/>
    <w:rsid w:val="0002595A"/>
    <w:rsid w:val="00025A02"/>
    <w:rsid w:val="00025A8E"/>
    <w:rsid w:val="00025DEA"/>
    <w:rsid w:val="00025E76"/>
    <w:rsid w:val="000261AD"/>
    <w:rsid w:val="0002668B"/>
    <w:rsid w:val="000268BE"/>
    <w:rsid w:val="000268D3"/>
    <w:rsid w:val="00026B07"/>
    <w:rsid w:val="00026CDD"/>
    <w:rsid w:val="00026D94"/>
    <w:rsid w:val="00027190"/>
    <w:rsid w:val="0002764E"/>
    <w:rsid w:val="00027751"/>
    <w:rsid w:val="000277C6"/>
    <w:rsid w:val="00027BD7"/>
    <w:rsid w:val="00027F10"/>
    <w:rsid w:val="000302EC"/>
    <w:rsid w:val="000303C3"/>
    <w:rsid w:val="000303D4"/>
    <w:rsid w:val="000304E9"/>
    <w:rsid w:val="000307DA"/>
    <w:rsid w:val="00030F3E"/>
    <w:rsid w:val="0003141C"/>
    <w:rsid w:val="000314A0"/>
    <w:rsid w:val="0003176E"/>
    <w:rsid w:val="0003193C"/>
    <w:rsid w:val="000319B0"/>
    <w:rsid w:val="00031BA1"/>
    <w:rsid w:val="00031C66"/>
    <w:rsid w:val="00031D46"/>
    <w:rsid w:val="00031D7A"/>
    <w:rsid w:val="00031F03"/>
    <w:rsid w:val="00032478"/>
    <w:rsid w:val="000325C3"/>
    <w:rsid w:val="000327BA"/>
    <w:rsid w:val="000334E1"/>
    <w:rsid w:val="000338D8"/>
    <w:rsid w:val="00033908"/>
    <w:rsid w:val="00033ABA"/>
    <w:rsid w:val="00033B1E"/>
    <w:rsid w:val="00033BAF"/>
    <w:rsid w:val="00033D4C"/>
    <w:rsid w:val="00033DEF"/>
    <w:rsid w:val="00033EA1"/>
    <w:rsid w:val="00033F8F"/>
    <w:rsid w:val="00034589"/>
    <w:rsid w:val="00034ECC"/>
    <w:rsid w:val="00034FB4"/>
    <w:rsid w:val="00034FF6"/>
    <w:rsid w:val="0003510D"/>
    <w:rsid w:val="00035340"/>
    <w:rsid w:val="00035499"/>
    <w:rsid w:val="0003569D"/>
    <w:rsid w:val="000356C4"/>
    <w:rsid w:val="00035BE7"/>
    <w:rsid w:val="00035F04"/>
    <w:rsid w:val="0003619F"/>
    <w:rsid w:val="000365BF"/>
    <w:rsid w:val="00036BC5"/>
    <w:rsid w:val="00036CFE"/>
    <w:rsid w:val="000374B2"/>
    <w:rsid w:val="000378BB"/>
    <w:rsid w:val="00037C7E"/>
    <w:rsid w:val="00037EB9"/>
    <w:rsid w:val="00041910"/>
    <w:rsid w:val="00041961"/>
    <w:rsid w:val="00042088"/>
    <w:rsid w:val="00042177"/>
    <w:rsid w:val="0004249A"/>
    <w:rsid w:val="000425B7"/>
    <w:rsid w:val="00042776"/>
    <w:rsid w:val="00042AFB"/>
    <w:rsid w:val="00042CDE"/>
    <w:rsid w:val="00042EA2"/>
    <w:rsid w:val="000437B2"/>
    <w:rsid w:val="00043B6C"/>
    <w:rsid w:val="00043D95"/>
    <w:rsid w:val="000443DA"/>
    <w:rsid w:val="00044469"/>
    <w:rsid w:val="00044C9A"/>
    <w:rsid w:val="00044DD6"/>
    <w:rsid w:val="00045583"/>
    <w:rsid w:val="000459EF"/>
    <w:rsid w:val="0004645D"/>
    <w:rsid w:val="000465B4"/>
    <w:rsid w:val="00046684"/>
    <w:rsid w:val="000469D6"/>
    <w:rsid w:val="00046B2B"/>
    <w:rsid w:val="00046B84"/>
    <w:rsid w:val="00046D1E"/>
    <w:rsid w:val="00046F98"/>
    <w:rsid w:val="00047156"/>
    <w:rsid w:val="0004763B"/>
    <w:rsid w:val="00047647"/>
    <w:rsid w:val="00047E86"/>
    <w:rsid w:val="0005017D"/>
    <w:rsid w:val="0005018F"/>
    <w:rsid w:val="00050322"/>
    <w:rsid w:val="00050B5F"/>
    <w:rsid w:val="00051747"/>
    <w:rsid w:val="00051A49"/>
    <w:rsid w:val="00051D76"/>
    <w:rsid w:val="00051FFE"/>
    <w:rsid w:val="000520F1"/>
    <w:rsid w:val="000523A2"/>
    <w:rsid w:val="00052608"/>
    <w:rsid w:val="0005269D"/>
    <w:rsid w:val="000526D5"/>
    <w:rsid w:val="000527C0"/>
    <w:rsid w:val="0005293E"/>
    <w:rsid w:val="0005353B"/>
    <w:rsid w:val="000535A6"/>
    <w:rsid w:val="00053B1F"/>
    <w:rsid w:val="00053EF4"/>
    <w:rsid w:val="0005408B"/>
    <w:rsid w:val="000541F0"/>
    <w:rsid w:val="00054363"/>
    <w:rsid w:val="00054810"/>
    <w:rsid w:val="0005484A"/>
    <w:rsid w:val="00054B6B"/>
    <w:rsid w:val="000551E5"/>
    <w:rsid w:val="000554C4"/>
    <w:rsid w:val="000555C4"/>
    <w:rsid w:val="00055B16"/>
    <w:rsid w:val="00055D01"/>
    <w:rsid w:val="00055D53"/>
    <w:rsid w:val="00055DE0"/>
    <w:rsid w:val="00055E7F"/>
    <w:rsid w:val="0005634E"/>
    <w:rsid w:val="000566D0"/>
    <w:rsid w:val="00056722"/>
    <w:rsid w:val="00056764"/>
    <w:rsid w:val="00056941"/>
    <w:rsid w:val="00056CC1"/>
    <w:rsid w:val="000572C2"/>
    <w:rsid w:val="000574D0"/>
    <w:rsid w:val="000576CC"/>
    <w:rsid w:val="000577CF"/>
    <w:rsid w:val="000579CD"/>
    <w:rsid w:val="00057B39"/>
    <w:rsid w:val="00057B41"/>
    <w:rsid w:val="000604C3"/>
    <w:rsid w:val="0006063D"/>
    <w:rsid w:val="0006084A"/>
    <w:rsid w:val="0006093F"/>
    <w:rsid w:val="00060AC6"/>
    <w:rsid w:val="00060BD0"/>
    <w:rsid w:val="00060D08"/>
    <w:rsid w:val="00061113"/>
    <w:rsid w:val="000612AB"/>
    <w:rsid w:val="00061855"/>
    <w:rsid w:val="0006195D"/>
    <w:rsid w:val="000619DC"/>
    <w:rsid w:val="00061C5D"/>
    <w:rsid w:val="00061D0B"/>
    <w:rsid w:val="00061DD7"/>
    <w:rsid w:val="00061E35"/>
    <w:rsid w:val="00062277"/>
    <w:rsid w:val="00062323"/>
    <w:rsid w:val="00062407"/>
    <w:rsid w:val="00062486"/>
    <w:rsid w:val="00062547"/>
    <w:rsid w:val="00062BFB"/>
    <w:rsid w:val="00062CA3"/>
    <w:rsid w:val="000631DC"/>
    <w:rsid w:val="00063273"/>
    <w:rsid w:val="0006340C"/>
    <w:rsid w:val="0006358C"/>
    <w:rsid w:val="000635B0"/>
    <w:rsid w:val="000639E3"/>
    <w:rsid w:val="00063AAA"/>
    <w:rsid w:val="00063B2E"/>
    <w:rsid w:val="0006425B"/>
    <w:rsid w:val="00064526"/>
    <w:rsid w:val="000649A2"/>
    <w:rsid w:val="00064D4F"/>
    <w:rsid w:val="00064E27"/>
    <w:rsid w:val="00064F16"/>
    <w:rsid w:val="00065209"/>
    <w:rsid w:val="00065247"/>
    <w:rsid w:val="00065792"/>
    <w:rsid w:val="000657A6"/>
    <w:rsid w:val="00065CBB"/>
    <w:rsid w:val="000661C0"/>
    <w:rsid w:val="00066A3E"/>
    <w:rsid w:val="00066B2E"/>
    <w:rsid w:val="00066D51"/>
    <w:rsid w:val="00067476"/>
    <w:rsid w:val="000676A0"/>
    <w:rsid w:val="0006784D"/>
    <w:rsid w:val="000679E1"/>
    <w:rsid w:val="00067A42"/>
    <w:rsid w:val="00067DD2"/>
    <w:rsid w:val="000700C5"/>
    <w:rsid w:val="00070144"/>
    <w:rsid w:val="000701A8"/>
    <w:rsid w:val="00070225"/>
    <w:rsid w:val="00070240"/>
    <w:rsid w:val="000702BE"/>
    <w:rsid w:val="000704DB"/>
    <w:rsid w:val="000707E7"/>
    <w:rsid w:val="00070904"/>
    <w:rsid w:val="00070961"/>
    <w:rsid w:val="00070BD2"/>
    <w:rsid w:val="00070C42"/>
    <w:rsid w:val="0007144A"/>
    <w:rsid w:val="000714DF"/>
    <w:rsid w:val="000718B1"/>
    <w:rsid w:val="0007191D"/>
    <w:rsid w:val="00071E3E"/>
    <w:rsid w:val="00072005"/>
    <w:rsid w:val="000721AD"/>
    <w:rsid w:val="000722B8"/>
    <w:rsid w:val="00072524"/>
    <w:rsid w:val="00072615"/>
    <w:rsid w:val="00072755"/>
    <w:rsid w:val="00072B9E"/>
    <w:rsid w:val="00072D3D"/>
    <w:rsid w:val="00072D86"/>
    <w:rsid w:val="00073004"/>
    <w:rsid w:val="00073125"/>
    <w:rsid w:val="00073340"/>
    <w:rsid w:val="0007338E"/>
    <w:rsid w:val="00073448"/>
    <w:rsid w:val="00073A96"/>
    <w:rsid w:val="00073B8A"/>
    <w:rsid w:val="00073DA0"/>
    <w:rsid w:val="0007425F"/>
    <w:rsid w:val="0007436C"/>
    <w:rsid w:val="000743C5"/>
    <w:rsid w:val="000745DD"/>
    <w:rsid w:val="00074C94"/>
    <w:rsid w:val="00074D1B"/>
    <w:rsid w:val="00074E56"/>
    <w:rsid w:val="00074FC3"/>
    <w:rsid w:val="0007501B"/>
    <w:rsid w:val="00075047"/>
    <w:rsid w:val="00075077"/>
    <w:rsid w:val="00075548"/>
    <w:rsid w:val="0007555B"/>
    <w:rsid w:val="000755C3"/>
    <w:rsid w:val="00075648"/>
    <w:rsid w:val="000759C9"/>
    <w:rsid w:val="00075C90"/>
    <w:rsid w:val="00075CDF"/>
    <w:rsid w:val="00075DA6"/>
    <w:rsid w:val="00075E3B"/>
    <w:rsid w:val="0007645E"/>
    <w:rsid w:val="00076502"/>
    <w:rsid w:val="00076678"/>
    <w:rsid w:val="000769C7"/>
    <w:rsid w:val="000769F9"/>
    <w:rsid w:val="00076A0C"/>
    <w:rsid w:val="00076A88"/>
    <w:rsid w:val="00076B12"/>
    <w:rsid w:val="00076D78"/>
    <w:rsid w:val="0007708F"/>
    <w:rsid w:val="000771A1"/>
    <w:rsid w:val="000775C1"/>
    <w:rsid w:val="0007777E"/>
    <w:rsid w:val="000779AF"/>
    <w:rsid w:val="00077D8A"/>
    <w:rsid w:val="00077D99"/>
    <w:rsid w:val="00080075"/>
    <w:rsid w:val="00080190"/>
    <w:rsid w:val="0008051B"/>
    <w:rsid w:val="00080981"/>
    <w:rsid w:val="00080FF4"/>
    <w:rsid w:val="000813D4"/>
    <w:rsid w:val="00081BC7"/>
    <w:rsid w:val="00081C1F"/>
    <w:rsid w:val="00081C2D"/>
    <w:rsid w:val="00081E3D"/>
    <w:rsid w:val="0008207F"/>
    <w:rsid w:val="00082126"/>
    <w:rsid w:val="0008232D"/>
    <w:rsid w:val="000824A5"/>
    <w:rsid w:val="00082535"/>
    <w:rsid w:val="000829B4"/>
    <w:rsid w:val="00082A07"/>
    <w:rsid w:val="00082D73"/>
    <w:rsid w:val="00082FFD"/>
    <w:rsid w:val="00083612"/>
    <w:rsid w:val="00083630"/>
    <w:rsid w:val="00083882"/>
    <w:rsid w:val="00083CC7"/>
    <w:rsid w:val="00083D88"/>
    <w:rsid w:val="00084114"/>
    <w:rsid w:val="000848D8"/>
    <w:rsid w:val="00084A00"/>
    <w:rsid w:val="00084BCD"/>
    <w:rsid w:val="00084C0D"/>
    <w:rsid w:val="00085276"/>
    <w:rsid w:val="00085C00"/>
    <w:rsid w:val="00085F7B"/>
    <w:rsid w:val="00085FE3"/>
    <w:rsid w:val="00086963"/>
    <w:rsid w:val="00086D8E"/>
    <w:rsid w:val="0008718C"/>
    <w:rsid w:val="000871E8"/>
    <w:rsid w:val="00087930"/>
    <w:rsid w:val="00087EB0"/>
    <w:rsid w:val="00090193"/>
    <w:rsid w:val="000901DB"/>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111"/>
    <w:rsid w:val="0009224C"/>
    <w:rsid w:val="00092636"/>
    <w:rsid w:val="000926F2"/>
    <w:rsid w:val="000928A2"/>
    <w:rsid w:val="000928F7"/>
    <w:rsid w:val="00092B49"/>
    <w:rsid w:val="00092B6E"/>
    <w:rsid w:val="00092BD4"/>
    <w:rsid w:val="00093257"/>
    <w:rsid w:val="000934B7"/>
    <w:rsid w:val="00093728"/>
    <w:rsid w:val="00093D3C"/>
    <w:rsid w:val="00093E35"/>
    <w:rsid w:val="00093F7C"/>
    <w:rsid w:val="00093FC3"/>
    <w:rsid w:val="00094273"/>
    <w:rsid w:val="0009436E"/>
    <w:rsid w:val="000943EE"/>
    <w:rsid w:val="0009444A"/>
    <w:rsid w:val="00094490"/>
    <w:rsid w:val="000944C3"/>
    <w:rsid w:val="00094632"/>
    <w:rsid w:val="00094843"/>
    <w:rsid w:val="0009499B"/>
    <w:rsid w:val="00094D3A"/>
    <w:rsid w:val="00094EAA"/>
    <w:rsid w:val="00095121"/>
    <w:rsid w:val="000951F9"/>
    <w:rsid w:val="0009523D"/>
    <w:rsid w:val="00095265"/>
    <w:rsid w:val="00095856"/>
    <w:rsid w:val="000958A3"/>
    <w:rsid w:val="00095D7E"/>
    <w:rsid w:val="00095FB3"/>
    <w:rsid w:val="0009600A"/>
    <w:rsid w:val="00096346"/>
    <w:rsid w:val="000963AD"/>
    <w:rsid w:val="00096641"/>
    <w:rsid w:val="0009672C"/>
    <w:rsid w:val="000967AC"/>
    <w:rsid w:val="000969F7"/>
    <w:rsid w:val="00096C91"/>
    <w:rsid w:val="00096E0B"/>
    <w:rsid w:val="00096FDB"/>
    <w:rsid w:val="00097117"/>
    <w:rsid w:val="00097531"/>
    <w:rsid w:val="000976B9"/>
    <w:rsid w:val="000978D8"/>
    <w:rsid w:val="00097CD4"/>
    <w:rsid w:val="000A00CF"/>
    <w:rsid w:val="000A01A9"/>
    <w:rsid w:val="000A0239"/>
    <w:rsid w:val="000A0446"/>
    <w:rsid w:val="000A04C9"/>
    <w:rsid w:val="000A05E3"/>
    <w:rsid w:val="000A09CC"/>
    <w:rsid w:val="000A0D9E"/>
    <w:rsid w:val="000A13B3"/>
    <w:rsid w:val="000A1407"/>
    <w:rsid w:val="000A1887"/>
    <w:rsid w:val="000A188A"/>
    <w:rsid w:val="000A1BE3"/>
    <w:rsid w:val="000A1ECD"/>
    <w:rsid w:val="000A1F64"/>
    <w:rsid w:val="000A2015"/>
    <w:rsid w:val="000A2144"/>
    <w:rsid w:val="000A258F"/>
    <w:rsid w:val="000A2614"/>
    <w:rsid w:val="000A2EF3"/>
    <w:rsid w:val="000A3092"/>
    <w:rsid w:val="000A310A"/>
    <w:rsid w:val="000A33F0"/>
    <w:rsid w:val="000A34A0"/>
    <w:rsid w:val="000A3B6E"/>
    <w:rsid w:val="000A3E82"/>
    <w:rsid w:val="000A43B2"/>
    <w:rsid w:val="000A43DA"/>
    <w:rsid w:val="000A467B"/>
    <w:rsid w:val="000A4772"/>
    <w:rsid w:val="000A48D7"/>
    <w:rsid w:val="000A4AD5"/>
    <w:rsid w:val="000A4BDB"/>
    <w:rsid w:val="000A4C70"/>
    <w:rsid w:val="000A4CB0"/>
    <w:rsid w:val="000A511E"/>
    <w:rsid w:val="000A52DD"/>
    <w:rsid w:val="000A531F"/>
    <w:rsid w:val="000A552F"/>
    <w:rsid w:val="000A55B3"/>
    <w:rsid w:val="000A59A9"/>
    <w:rsid w:val="000A5ACB"/>
    <w:rsid w:val="000A5B15"/>
    <w:rsid w:val="000A5BC6"/>
    <w:rsid w:val="000A5E1D"/>
    <w:rsid w:val="000A5F65"/>
    <w:rsid w:val="000A6071"/>
    <w:rsid w:val="000A60A5"/>
    <w:rsid w:val="000A680D"/>
    <w:rsid w:val="000A689F"/>
    <w:rsid w:val="000A68CA"/>
    <w:rsid w:val="000A6A47"/>
    <w:rsid w:val="000A6A59"/>
    <w:rsid w:val="000A6C74"/>
    <w:rsid w:val="000A6EB8"/>
    <w:rsid w:val="000A718C"/>
    <w:rsid w:val="000A74E4"/>
    <w:rsid w:val="000A758C"/>
    <w:rsid w:val="000A7833"/>
    <w:rsid w:val="000A786A"/>
    <w:rsid w:val="000A7C54"/>
    <w:rsid w:val="000A7C7A"/>
    <w:rsid w:val="000B006E"/>
    <w:rsid w:val="000B04FF"/>
    <w:rsid w:val="000B0563"/>
    <w:rsid w:val="000B05C4"/>
    <w:rsid w:val="000B0CC8"/>
    <w:rsid w:val="000B0E31"/>
    <w:rsid w:val="000B0F83"/>
    <w:rsid w:val="000B1609"/>
    <w:rsid w:val="000B1610"/>
    <w:rsid w:val="000B193F"/>
    <w:rsid w:val="000B19BE"/>
    <w:rsid w:val="000B1C1B"/>
    <w:rsid w:val="000B1E80"/>
    <w:rsid w:val="000B2553"/>
    <w:rsid w:val="000B2950"/>
    <w:rsid w:val="000B29EC"/>
    <w:rsid w:val="000B2E1C"/>
    <w:rsid w:val="000B30C5"/>
    <w:rsid w:val="000B3641"/>
    <w:rsid w:val="000B36BC"/>
    <w:rsid w:val="000B3928"/>
    <w:rsid w:val="000B3C6D"/>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84"/>
    <w:rsid w:val="000B61CD"/>
    <w:rsid w:val="000B626A"/>
    <w:rsid w:val="000B6369"/>
    <w:rsid w:val="000B64CC"/>
    <w:rsid w:val="000B6E6F"/>
    <w:rsid w:val="000B6F86"/>
    <w:rsid w:val="000B7016"/>
    <w:rsid w:val="000B76CB"/>
    <w:rsid w:val="000B7885"/>
    <w:rsid w:val="000B78B2"/>
    <w:rsid w:val="000B79E7"/>
    <w:rsid w:val="000B7A56"/>
    <w:rsid w:val="000B7C50"/>
    <w:rsid w:val="000B7C75"/>
    <w:rsid w:val="000B7D9E"/>
    <w:rsid w:val="000B7E01"/>
    <w:rsid w:val="000B7E1D"/>
    <w:rsid w:val="000B7E6E"/>
    <w:rsid w:val="000B7EFF"/>
    <w:rsid w:val="000C011A"/>
    <w:rsid w:val="000C026D"/>
    <w:rsid w:val="000C0663"/>
    <w:rsid w:val="000C078F"/>
    <w:rsid w:val="000C0BC6"/>
    <w:rsid w:val="000C0C0E"/>
    <w:rsid w:val="000C0CC0"/>
    <w:rsid w:val="000C0DA3"/>
    <w:rsid w:val="000C1326"/>
    <w:rsid w:val="000C1412"/>
    <w:rsid w:val="000C1436"/>
    <w:rsid w:val="000C17D3"/>
    <w:rsid w:val="000C18ED"/>
    <w:rsid w:val="000C1A0B"/>
    <w:rsid w:val="000C1DB1"/>
    <w:rsid w:val="000C1F7F"/>
    <w:rsid w:val="000C1FC4"/>
    <w:rsid w:val="000C2986"/>
    <w:rsid w:val="000C2AEB"/>
    <w:rsid w:val="000C3173"/>
    <w:rsid w:val="000C35C6"/>
    <w:rsid w:val="000C3800"/>
    <w:rsid w:val="000C38CB"/>
    <w:rsid w:val="000C396F"/>
    <w:rsid w:val="000C3FB0"/>
    <w:rsid w:val="000C40C7"/>
    <w:rsid w:val="000C4A8A"/>
    <w:rsid w:val="000C4C27"/>
    <w:rsid w:val="000C4DEA"/>
    <w:rsid w:val="000C5085"/>
    <w:rsid w:val="000C5344"/>
    <w:rsid w:val="000C59F9"/>
    <w:rsid w:val="000C5A99"/>
    <w:rsid w:val="000C5FB5"/>
    <w:rsid w:val="000C5FFE"/>
    <w:rsid w:val="000C65CC"/>
    <w:rsid w:val="000C65DE"/>
    <w:rsid w:val="000C65F3"/>
    <w:rsid w:val="000C6757"/>
    <w:rsid w:val="000C68FA"/>
    <w:rsid w:val="000C690A"/>
    <w:rsid w:val="000C6F84"/>
    <w:rsid w:val="000C701F"/>
    <w:rsid w:val="000C71A2"/>
    <w:rsid w:val="000C7317"/>
    <w:rsid w:val="000C7498"/>
    <w:rsid w:val="000C75C7"/>
    <w:rsid w:val="000C7711"/>
    <w:rsid w:val="000C7885"/>
    <w:rsid w:val="000C7BBD"/>
    <w:rsid w:val="000D00EE"/>
    <w:rsid w:val="000D0255"/>
    <w:rsid w:val="000D02A2"/>
    <w:rsid w:val="000D0388"/>
    <w:rsid w:val="000D0590"/>
    <w:rsid w:val="000D0938"/>
    <w:rsid w:val="000D0977"/>
    <w:rsid w:val="000D0DAF"/>
    <w:rsid w:val="000D0E0E"/>
    <w:rsid w:val="000D0F8B"/>
    <w:rsid w:val="000D17ED"/>
    <w:rsid w:val="000D19E0"/>
    <w:rsid w:val="000D1AE9"/>
    <w:rsid w:val="000D21B1"/>
    <w:rsid w:val="000D250A"/>
    <w:rsid w:val="000D2A6B"/>
    <w:rsid w:val="000D2FE3"/>
    <w:rsid w:val="000D3029"/>
    <w:rsid w:val="000D3083"/>
    <w:rsid w:val="000D3127"/>
    <w:rsid w:val="000D3303"/>
    <w:rsid w:val="000D3454"/>
    <w:rsid w:val="000D3541"/>
    <w:rsid w:val="000D3670"/>
    <w:rsid w:val="000D38AD"/>
    <w:rsid w:val="000D3DD5"/>
    <w:rsid w:val="000D3E8D"/>
    <w:rsid w:val="000D418A"/>
    <w:rsid w:val="000D436C"/>
    <w:rsid w:val="000D46D5"/>
    <w:rsid w:val="000D476A"/>
    <w:rsid w:val="000D4913"/>
    <w:rsid w:val="000D4945"/>
    <w:rsid w:val="000D4AB0"/>
    <w:rsid w:val="000D4AF3"/>
    <w:rsid w:val="000D4B45"/>
    <w:rsid w:val="000D4CE1"/>
    <w:rsid w:val="000D4EAF"/>
    <w:rsid w:val="000D4F8B"/>
    <w:rsid w:val="000D548A"/>
    <w:rsid w:val="000D54FB"/>
    <w:rsid w:val="000D56A4"/>
    <w:rsid w:val="000D580C"/>
    <w:rsid w:val="000D6029"/>
    <w:rsid w:val="000D60C8"/>
    <w:rsid w:val="000D63FD"/>
    <w:rsid w:val="000D66B4"/>
    <w:rsid w:val="000D6915"/>
    <w:rsid w:val="000D69B1"/>
    <w:rsid w:val="000D6B5B"/>
    <w:rsid w:val="000D6C3C"/>
    <w:rsid w:val="000D6C92"/>
    <w:rsid w:val="000D6F01"/>
    <w:rsid w:val="000D7110"/>
    <w:rsid w:val="000D7308"/>
    <w:rsid w:val="000D7521"/>
    <w:rsid w:val="000D7A2B"/>
    <w:rsid w:val="000D7F54"/>
    <w:rsid w:val="000E021A"/>
    <w:rsid w:val="000E0932"/>
    <w:rsid w:val="000E0947"/>
    <w:rsid w:val="000E0F07"/>
    <w:rsid w:val="000E1047"/>
    <w:rsid w:val="000E13BE"/>
    <w:rsid w:val="000E167D"/>
    <w:rsid w:val="000E199F"/>
    <w:rsid w:val="000E1B56"/>
    <w:rsid w:val="000E1CFB"/>
    <w:rsid w:val="000E20F3"/>
    <w:rsid w:val="000E210E"/>
    <w:rsid w:val="000E2208"/>
    <w:rsid w:val="000E22E6"/>
    <w:rsid w:val="000E2508"/>
    <w:rsid w:val="000E265A"/>
    <w:rsid w:val="000E279A"/>
    <w:rsid w:val="000E2889"/>
    <w:rsid w:val="000E29F6"/>
    <w:rsid w:val="000E2A3A"/>
    <w:rsid w:val="000E2D1B"/>
    <w:rsid w:val="000E2D30"/>
    <w:rsid w:val="000E3175"/>
    <w:rsid w:val="000E33D0"/>
    <w:rsid w:val="000E3B82"/>
    <w:rsid w:val="000E3E84"/>
    <w:rsid w:val="000E4057"/>
    <w:rsid w:val="000E4121"/>
    <w:rsid w:val="000E4167"/>
    <w:rsid w:val="000E41AD"/>
    <w:rsid w:val="000E420D"/>
    <w:rsid w:val="000E4945"/>
    <w:rsid w:val="000E4B6C"/>
    <w:rsid w:val="000E4CC9"/>
    <w:rsid w:val="000E4E8B"/>
    <w:rsid w:val="000E5060"/>
    <w:rsid w:val="000E5262"/>
    <w:rsid w:val="000E52F0"/>
    <w:rsid w:val="000E538A"/>
    <w:rsid w:val="000E57F9"/>
    <w:rsid w:val="000E58D9"/>
    <w:rsid w:val="000E59C2"/>
    <w:rsid w:val="000E5B7D"/>
    <w:rsid w:val="000E6461"/>
    <w:rsid w:val="000E666C"/>
    <w:rsid w:val="000E6A16"/>
    <w:rsid w:val="000E7511"/>
    <w:rsid w:val="000E77BA"/>
    <w:rsid w:val="000E7869"/>
    <w:rsid w:val="000F04FD"/>
    <w:rsid w:val="000F0759"/>
    <w:rsid w:val="000F0996"/>
    <w:rsid w:val="000F0CC4"/>
    <w:rsid w:val="000F0D30"/>
    <w:rsid w:val="000F1022"/>
    <w:rsid w:val="000F1275"/>
    <w:rsid w:val="000F232A"/>
    <w:rsid w:val="000F24B9"/>
    <w:rsid w:val="000F2631"/>
    <w:rsid w:val="000F2976"/>
    <w:rsid w:val="000F2A2B"/>
    <w:rsid w:val="000F2B4A"/>
    <w:rsid w:val="000F2FFD"/>
    <w:rsid w:val="000F33CF"/>
    <w:rsid w:val="000F35E1"/>
    <w:rsid w:val="000F36AD"/>
    <w:rsid w:val="000F3B1C"/>
    <w:rsid w:val="000F3F10"/>
    <w:rsid w:val="000F3F97"/>
    <w:rsid w:val="000F41AF"/>
    <w:rsid w:val="000F457E"/>
    <w:rsid w:val="000F4DC5"/>
    <w:rsid w:val="000F5005"/>
    <w:rsid w:val="000F5282"/>
    <w:rsid w:val="000F5470"/>
    <w:rsid w:val="000F5471"/>
    <w:rsid w:val="000F55DF"/>
    <w:rsid w:val="000F5BC8"/>
    <w:rsid w:val="000F600C"/>
    <w:rsid w:val="000F60B1"/>
    <w:rsid w:val="000F66A2"/>
    <w:rsid w:val="000F6E8E"/>
    <w:rsid w:val="000F70A2"/>
    <w:rsid w:val="000F7374"/>
    <w:rsid w:val="000F73B0"/>
    <w:rsid w:val="000F7468"/>
    <w:rsid w:val="000F76F3"/>
    <w:rsid w:val="000F77EF"/>
    <w:rsid w:val="000F78EA"/>
    <w:rsid w:val="000F78F0"/>
    <w:rsid w:val="000F7C42"/>
    <w:rsid w:val="000F7D05"/>
    <w:rsid w:val="000F7E22"/>
    <w:rsid w:val="000F7F21"/>
    <w:rsid w:val="000F7FAB"/>
    <w:rsid w:val="001003BE"/>
    <w:rsid w:val="001005A4"/>
    <w:rsid w:val="00100744"/>
    <w:rsid w:val="001007A0"/>
    <w:rsid w:val="001008E9"/>
    <w:rsid w:val="00100921"/>
    <w:rsid w:val="001009AA"/>
    <w:rsid w:val="00100BEA"/>
    <w:rsid w:val="00100F59"/>
    <w:rsid w:val="001010C3"/>
    <w:rsid w:val="00101294"/>
    <w:rsid w:val="00101CC0"/>
    <w:rsid w:val="00102057"/>
    <w:rsid w:val="001020D4"/>
    <w:rsid w:val="001022D6"/>
    <w:rsid w:val="001023C5"/>
    <w:rsid w:val="001026DA"/>
    <w:rsid w:val="00102830"/>
    <w:rsid w:val="00102A7F"/>
    <w:rsid w:val="0010302C"/>
    <w:rsid w:val="0010323F"/>
    <w:rsid w:val="00103454"/>
    <w:rsid w:val="0010345D"/>
    <w:rsid w:val="001035E7"/>
    <w:rsid w:val="00103804"/>
    <w:rsid w:val="00103815"/>
    <w:rsid w:val="00103B97"/>
    <w:rsid w:val="0010405E"/>
    <w:rsid w:val="001044D8"/>
    <w:rsid w:val="00104A90"/>
    <w:rsid w:val="00104CFD"/>
    <w:rsid w:val="00104DA1"/>
    <w:rsid w:val="00104E31"/>
    <w:rsid w:val="00105615"/>
    <w:rsid w:val="001059B7"/>
    <w:rsid w:val="001059C3"/>
    <w:rsid w:val="00105A18"/>
    <w:rsid w:val="00105D65"/>
    <w:rsid w:val="00105E6B"/>
    <w:rsid w:val="00105F0F"/>
    <w:rsid w:val="00106022"/>
    <w:rsid w:val="001060B4"/>
    <w:rsid w:val="0010616C"/>
    <w:rsid w:val="001063B9"/>
    <w:rsid w:val="00106F94"/>
    <w:rsid w:val="00106FE6"/>
    <w:rsid w:val="001072BF"/>
    <w:rsid w:val="001074B7"/>
    <w:rsid w:val="00110193"/>
    <w:rsid w:val="00110262"/>
    <w:rsid w:val="001102EE"/>
    <w:rsid w:val="001104E0"/>
    <w:rsid w:val="001105AE"/>
    <w:rsid w:val="001106EC"/>
    <w:rsid w:val="00110D44"/>
    <w:rsid w:val="00110FD5"/>
    <w:rsid w:val="001111C6"/>
    <w:rsid w:val="00111297"/>
    <w:rsid w:val="0011185C"/>
    <w:rsid w:val="00112234"/>
    <w:rsid w:val="00112307"/>
    <w:rsid w:val="001125AA"/>
    <w:rsid w:val="001125B3"/>
    <w:rsid w:val="001127DD"/>
    <w:rsid w:val="0011294C"/>
    <w:rsid w:val="00112B32"/>
    <w:rsid w:val="00112C39"/>
    <w:rsid w:val="00112F55"/>
    <w:rsid w:val="00113365"/>
    <w:rsid w:val="00113427"/>
    <w:rsid w:val="001134A5"/>
    <w:rsid w:val="0011383A"/>
    <w:rsid w:val="00113C5C"/>
    <w:rsid w:val="00113D26"/>
    <w:rsid w:val="00113D2F"/>
    <w:rsid w:val="00113EB6"/>
    <w:rsid w:val="0011409D"/>
    <w:rsid w:val="001140DB"/>
    <w:rsid w:val="00114DED"/>
    <w:rsid w:val="00114F94"/>
    <w:rsid w:val="00115452"/>
    <w:rsid w:val="0011570A"/>
    <w:rsid w:val="0011575F"/>
    <w:rsid w:val="001157A4"/>
    <w:rsid w:val="00115B1B"/>
    <w:rsid w:val="00115B59"/>
    <w:rsid w:val="00115E68"/>
    <w:rsid w:val="00115FC0"/>
    <w:rsid w:val="001164D6"/>
    <w:rsid w:val="00116662"/>
    <w:rsid w:val="00116765"/>
    <w:rsid w:val="001167E5"/>
    <w:rsid w:val="00116891"/>
    <w:rsid w:val="00116C8F"/>
    <w:rsid w:val="00116DB0"/>
    <w:rsid w:val="0011748A"/>
    <w:rsid w:val="001177C7"/>
    <w:rsid w:val="001201AA"/>
    <w:rsid w:val="001202D8"/>
    <w:rsid w:val="001202FA"/>
    <w:rsid w:val="0012047A"/>
    <w:rsid w:val="001208B6"/>
    <w:rsid w:val="001208CA"/>
    <w:rsid w:val="001209D7"/>
    <w:rsid w:val="00120AA6"/>
    <w:rsid w:val="00120B8D"/>
    <w:rsid w:val="00121414"/>
    <w:rsid w:val="001217AF"/>
    <w:rsid w:val="00121A7C"/>
    <w:rsid w:val="00121B8F"/>
    <w:rsid w:val="00121D45"/>
    <w:rsid w:val="00121EAA"/>
    <w:rsid w:val="00121EBC"/>
    <w:rsid w:val="00121FA9"/>
    <w:rsid w:val="0012222C"/>
    <w:rsid w:val="001222BD"/>
    <w:rsid w:val="00122650"/>
    <w:rsid w:val="00122AD2"/>
    <w:rsid w:val="00122BD9"/>
    <w:rsid w:val="00122C70"/>
    <w:rsid w:val="00122D83"/>
    <w:rsid w:val="001234F6"/>
    <w:rsid w:val="00123631"/>
    <w:rsid w:val="00123782"/>
    <w:rsid w:val="001237D6"/>
    <w:rsid w:val="00123ADA"/>
    <w:rsid w:val="00123C6C"/>
    <w:rsid w:val="00123D92"/>
    <w:rsid w:val="001241F3"/>
    <w:rsid w:val="00124695"/>
    <w:rsid w:val="00124D23"/>
    <w:rsid w:val="00124F80"/>
    <w:rsid w:val="00125073"/>
    <w:rsid w:val="00125120"/>
    <w:rsid w:val="00125298"/>
    <w:rsid w:val="00125382"/>
    <w:rsid w:val="0012542E"/>
    <w:rsid w:val="00125486"/>
    <w:rsid w:val="00125735"/>
    <w:rsid w:val="00125773"/>
    <w:rsid w:val="00125940"/>
    <w:rsid w:val="001259EB"/>
    <w:rsid w:val="00125E1F"/>
    <w:rsid w:val="00125E2F"/>
    <w:rsid w:val="0012601B"/>
    <w:rsid w:val="00126122"/>
    <w:rsid w:val="00126141"/>
    <w:rsid w:val="00126282"/>
    <w:rsid w:val="00126385"/>
    <w:rsid w:val="001268EA"/>
    <w:rsid w:val="0012692A"/>
    <w:rsid w:val="00126A51"/>
    <w:rsid w:val="00126E0C"/>
    <w:rsid w:val="00126EC8"/>
    <w:rsid w:val="00127176"/>
    <w:rsid w:val="00127184"/>
    <w:rsid w:val="00127306"/>
    <w:rsid w:val="001273DB"/>
    <w:rsid w:val="0012778F"/>
    <w:rsid w:val="001279F0"/>
    <w:rsid w:val="00127D5B"/>
    <w:rsid w:val="00127EF0"/>
    <w:rsid w:val="00127FED"/>
    <w:rsid w:val="0013032A"/>
    <w:rsid w:val="001304A1"/>
    <w:rsid w:val="00130ADA"/>
    <w:rsid w:val="0013139A"/>
    <w:rsid w:val="001315B9"/>
    <w:rsid w:val="001319E3"/>
    <w:rsid w:val="001319FD"/>
    <w:rsid w:val="00131CF7"/>
    <w:rsid w:val="00132150"/>
    <w:rsid w:val="001323C2"/>
    <w:rsid w:val="001323FD"/>
    <w:rsid w:val="00132574"/>
    <w:rsid w:val="0013265C"/>
    <w:rsid w:val="00132661"/>
    <w:rsid w:val="001327DE"/>
    <w:rsid w:val="0013363E"/>
    <w:rsid w:val="001337AE"/>
    <w:rsid w:val="00133950"/>
    <w:rsid w:val="00133AC4"/>
    <w:rsid w:val="00133C12"/>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1C6"/>
    <w:rsid w:val="00136662"/>
    <w:rsid w:val="00136964"/>
    <w:rsid w:val="00136B93"/>
    <w:rsid w:val="00136D76"/>
    <w:rsid w:val="00136EFF"/>
    <w:rsid w:val="00137562"/>
    <w:rsid w:val="00137835"/>
    <w:rsid w:val="00137DE1"/>
    <w:rsid w:val="00137EFF"/>
    <w:rsid w:val="00137F5C"/>
    <w:rsid w:val="001405A0"/>
    <w:rsid w:val="00140AF6"/>
    <w:rsid w:val="00140B19"/>
    <w:rsid w:val="00140B1B"/>
    <w:rsid w:val="00140B9D"/>
    <w:rsid w:val="00140D51"/>
    <w:rsid w:val="00140D8E"/>
    <w:rsid w:val="00140FF7"/>
    <w:rsid w:val="00141281"/>
    <w:rsid w:val="0014139A"/>
    <w:rsid w:val="00141B0A"/>
    <w:rsid w:val="00142687"/>
    <w:rsid w:val="00142810"/>
    <w:rsid w:val="0014348A"/>
    <w:rsid w:val="0014354B"/>
    <w:rsid w:val="001436C9"/>
    <w:rsid w:val="00143A4D"/>
    <w:rsid w:val="00143CE3"/>
    <w:rsid w:val="00143D34"/>
    <w:rsid w:val="00143D6A"/>
    <w:rsid w:val="001440D2"/>
    <w:rsid w:val="0014415B"/>
    <w:rsid w:val="00144B25"/>
    <w:rsid w:val="00144E53"/>
    <w:rsid w:val="00144EAD"/>
    <w:rsid w:val="00145110"/>
    <w:rsid w:val="00145312"/>
    <w:rsid w:val="001458F3"/>
    <w:rsid w:val="00145C90"/>
    <w:rsid w:val="00145F4E"/>
    <w:rsid w:val="0014646E"/>
    <w:rsid w:val="00146615"/>
    <w:rsid w:val="0014679A"/>
    <w:rsid w:val="001467A1"/>
    <w:rsid w:val="00146805"/>
    <w:rsid w:val="001469C5"/>
    <w:rsid w:val="00146A38"/>
    <w:rsid w:val="00146A9C"/>
    <w:rsid w:val="00146B5B"/>
    <w:rsid w:val="00146B9E"/>
    <w:rsid w:val="00147144"/>
    <w:rsid w:val="00147375"/>
    <w:rsid w:val="00147420"/>
    <w:rsid w:val="0014792A"/>
    <w:rsid w:val="001479FE"/>
    <w:rsid w:val="00147A21"/>
    <w:rsid w:val="00147BDE"/>
    <w:rsid w:val="0015046A"/>
    <w:rsid w:val="00150503"/>
    <w:rsid w:val="00150872"/>
    <w:rsid w:val="001509E6"/>
    <w:rsid w:val="00150C7E"/>
    <w:rsid w:val="00150D81"/>
    <w:rsid w:val="00150E18"/>
    <w:rsid w:val="001511EF"/>
    <w:rsid w:val="00151CC8"/>
    <w:rsid w:val="00152226"/>
    <w:rsid w:val="0015279F"/>
    <w:rsid w:val="00152976"/>
    <w:rsid w:val="00152C1A"/>
    <w:rsid w:val="00152FF9"/>
    <w:rsid w:val="0015317A"/>
    <w:rsid w:val="0015383C"/>
    <w:rsid w:val="00153A31"/>
    <w:rsid w:val="00153B13"/>
    <w:rsid w:val="00153E26"/>
    <w:rsid w:val="00153F78"/>
    <w:rsid w:val="00153FEF"/>
    <w:rsid w:val="0015409C"/>
    <w:rsid w:val="00154206"/>
    <w:rsid w:val="00154349"/>
    <w:rsid w:val="001544D4"/>
    <w:rsid w:val="00154775"/>
    <w:rsid w:val="00154CC0"/>
    <w:rsid w:val="00154FB4"/>
    <w:rsid w:val="00154FBD"/>
    <w:rsid w:val="001554FC"/>
    <w:rsid w:val="00155847"/>
    <w:rsid w:val="0015596E"/>
    <w:rsid w:val="00155CAC"/>
    <w:rsid w:val="0015631A"/>
    <w:rsid w:val="001563B3"/>
    <w:rsid w:val="00156511"/>
    <w:rsid w:val="00156A2A"/>
    <w:rsid w:val="00156BE5"/>
    <w:rsid w:val="00156C63"/>
    <w:rsid w:val="00156EF9"/>
    <w:rsid w:val="0015713D"/>
    <w:rsid w:val="0015722B"/>
    <w:rsid w:val="001572B7"/>
    <w:rsid w:val="00157507"/>
    <w:rsid w:val="0015767C"/>
    <w:rsid w:val="00157885"/>
    <w:rsid w:val="00157AD2"/>
    <w:rsid w:val="00157CE1"/>
    <w:rsid w:val="00157D29"/>
    <w:rsid w:val="00157DCB"/>
    <w:rsid w:val="00157E33"/>
    <w:rsid w:val="00157E65"/>
    <w:rsid w:val="00160068"/>
    <w:rsid w:val="0016033B"/>
    <w:rsid w:val="0016065C"/>
    <w:rsid w:val="00160BD6"/>
    <w:rsid w:val="00160F97"/>
    <w:rsid w:val="00161386"/>
    <w:rsid w:val="0016163F"/>
    <w:rsid w:val="00161A18"/>
    <w:rsid w:val="00161B16"/>
    <w:rsid w:val="00162044"/>
    <w:rsid w:val="00162129"/>
    <w:rsid w:val="00162285"/>
    <w:rsid w:val="001623B1"/>
    <w:rsid w:val="00162405"/>
    <w:rsid w:val="00162723"/>
    <w:rsid w:val="001627CB"/>
    <w:rsid w:val="00162A04"/>
    <w:rsid w:val="0016336E"/>
    <w:rsid w:val="00163BA9"/>
    <w:rsid w:val="001641B7"/>
    <w:rsid w:val="00164A98"/>
    <w:rsid w:val="00164AAB"/>
    <w:rsid w:val="00164CD8"/>
    <w:rsid w:val="00164E71"/>
    <w:rsid w:val="00165284"/>
    <w:rsid w:val="00165429"/>
    <w:rsid w:val="00165529"/>
    <w:rsid w:val="00165572"/>
    <w:rsid w:val="001657C2"/>
    <w:rsid w:val="001658D1"/>
    <w:rsid w:val="00165C03"/>
    <w:rsid w:val="00165DC5"/>
    <w:rsid w:val="00166122"/>
    <w:rsid w:val="0016619B"/>
    <w:rsid w:val="00166293"/>
    <w:rsid w:val="001666C0"/>
    <w:rsid w:val="00166B86"/>
    <w:rsid w:val="00166C08"/>
    <w:rsid w:val="00167BBD"/>
    <w:rsid w:val="00170A7C"/>
    <w:rsid w:val="00171291"/>
    <w:rsid w:val="00171308"/>
    <w:rsid w:val="001714D4"/>
    <w:rsid w:val="00171752"/>
    <w:rsid w:val="00171AF8"/>
    <w:rsid w:val="00171D20"/>
    <w:rsid w:val="00172100"/>
    <w:rsid w:val="001728A1"/>
    <w:rsid w:val="00172A54"/>
    <w:rsid w:val="00172C86"/>
    <w:rsid w:val="00173304"/>
    <w:rsid w:val="00173356"/>
    <w:rsid w:val="00173777"/>
    <w:rsid w:val="00173AFB"/>
    <w:rsid w:val="00173B0B"/>
    <w:rsid w:val="00173D52"/>
    <w:rsid w:val="001740DD"/>
    <w:rsid w:val="00174311"/>
    <w:rsid w:val="001744FB"/>
    <w:rsid w:val="00174557"/>
    <w:rsid w:val="00174AB1"/>
    <w:rsid w:val="00174C74"/>
    <w:rsid w:val="00174D8E"/>
    <w:rsid w:val="00175988"/>
    <w:rsid w:val="00175D04"/>
    <w:rsid w:val="00175D77"/>
    <w:rsid w:val="00176433"/>
    <w:rsid w:val="00176524"/>
    <w:rsid w:val="001765B6"/>
    <w:rsid w:val="001767A5"/>
    <w:rsid w:val="00176D3B"/>
    <w:rsid w:val="00176E4B"/>
    <w:rsid w:val="00176F07"/>
    <w:rsid w:val="00177180"/>
    <w:rsid w:val="00177378"/>
    <w:rsid w:val="0017757B"/>
    <w:rsid w:val="001775BA"/>
    <w:rsid w:val="00177684"/>
    <w:rsid w:val="001776EE"/>
    <w:rsid w:val="0017785F"/>
    <w:rsid w:val="0017794B"/>
    <w:rsid w:val="00177DE3"/>
    <w:rsid w:val="00177FDB"/>
    <w:rsid w:val="00180B12"/>
    <w:rsid w:val="00180CD3"/>
    <w:rsid w:val="00180D9A"/>
    <w:rsid w:val="0018139F"/>
    <w:rsid w:val="001813F2"/>
    <w:rsid w:val="0018145E"/>
    <w:rsid w:val="00181571"/>
    <w:rsid w:val="001817E4"/>
    <w:rsid w:val="00181B40"/>
    <w:rsid w:val="00181C2A"/>
    <w:rsid w:val="00181D4D"/>
    <w:rsid w:val="001823B6"/>
    <w:rsid w:val="001825C3"/>
    <w:rsid w:val="00182E34"/>
    <w:rsid w:val="00182F7A"/>
    <w:rsid w:val="00183593"/>
    <w:rsid w:val="0018368F"/>
    <w:rsid w:val="001844D5"/>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2D3"/>
    <w:rsid w:val="0019077B"/>
    <w:rsid w:val="00190D90"/>
    <w:rsid w:val="001912BA"/>
    <w:rsid w:val="001912C6"/>
    <w:rsid w:val="001913FD"/>
    <w:rsid w:val="00191677"/>
    <w:rsid w:val="001919C1"/>
    <w:rsid w:val="00191C55"/>
    <w:rsid w:val="00192051"/>
    <w:rsid w:val="0019233C"/>
    <w:rsid w:val="00192363"/>
    <w:rsid w:val="001926F4"/>
    <w:rsid w:val="00192C0C"/>
    <w:rsid w:val="00192EB7"/>
    <w:rsid w:val="00193291"/>
    <w:rsid w:val="001932EA"/>
    <w:rsid w:val="001933F2"/>
    <w:rsid w:val="001936C5"/>
    <w:rsid w:val="0019375A"/>
    <w:rsid w:val="00193A0B"/>
    <w:rsid w:val="00193D64"/>
    <w:rsid w:val="00193DB0"/>
    <w:rsid w:val="00193DDC"/>
    <w:rsid w:val="00193F5D"/>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6FD"/>
    <w:rsid w:val="00197EA3"/>
    <w:rsid w:val="001A04FC"/>
    <w:rsid w:val="001A069F"/>
    <w:rsid w:val="001A0876"/>
    <w:rsid w:val="001A0B76"/>
    <w:rsid w:val="001A0D32"/>
    <w:rsid w:val="001A0E37"/>
    <w:rsid w:val="001A0EB4"/>
    <w:rsid w:val="001A1060"/>
    <w:rsid w:val="001A11D7"/>
    <w:rsid w:val="001A1561"/>
    <w:rsid w:val="001A1610"/>
    <w:rsid w:val="001A16C0"/>
    <w:rsid w:val="001A181C"/>
    <w:rsid w:val="001A193D"/>
    <w:rsid w:val="001A1C35"/>
    <w:rsid w:val="001A1C92"/>
    <w:rsid w:val="001A1EAD"/>
    <w:rsid w:val="001A1F85"/>
    <w:rsid w:val="001A2706"/>
    <w:rsid w:val="001A2752"/>
    <w:rsid w:val="001A27BF"/>
    <w:rsid w:val="001A35B2"/>
    <w:rsid w:val="001A386C"/>
    <w:rsid w:val="001A3B12"/>
    <w:rsid w:val="001A3D41"/>
    <w:rsid w:val="001A3D9B"/>
    <w:rsid w:val="001A3DEF"/>
    <w:rsid w:val="001A3EFF"/>
    <w:rsid w:val="001A4082"/>
    <w:rsid w:val="001A424D"/>
    <w:rsid w:val="001A4541"/>
    <w:rsid w:val="001A45DE"/>
    <w:rsid w:val="001A4817"/>
    <w:rsid w:val="001A49A4"/>
    <w:rsid w:val="001A4B63"/>
    <w:rsid w:val="001A4CA0"/>
    <w:rsid w:val="001A4D40"/>
    <w:rsid w:val="001A5268"/>
    <w:rsid w:val="001A529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0B7"/>
    <w:rsid w:val="001B01EC"/>
    <w:rsid w:val="001B03E9"/>
    <w:rsid w:val="001B06B4"/>
    <w:rsid w:val="001B12CF"/>
    <w:rsid w:val="001B131C"/>
    <w:rsid w:val="001B1686"/>
    <w:rsid w:val="001B1885"/>
    <w:rsid w:val="001B190B"/>
    <w:rsid w:val="001B1F84"/>
    <w:rsid w:val="001B1FAF"/>
    <w:rsid w:val="001B1FB6"/>
    <w:rsid w:val="001B201D"/>
    <w:rsid w:val="001B2655"/>
    <w:rsid w:val="001B2850"/>
    <w:rsid w:val="001B2A50"/>
    <w:rsid w:val="001B2DC9"/>
    <w:rsid w:val="001B2F8E"/>
    <w:rsid w:val="001B346A"/>
    <w:rsid w:val="001B3502"/>
    <w:rsid w:val="001B374D"/>
    <w:rsid w:val="001B3761"/>
    <w:rsid w:val="001B37D5"/>
    <w:rsid w:val="001B38DD"/>
    <w:rsid w:val="001B38E5"/>
    <w:rsid w:val="001B3B88"/>
    <w:rsid w:val="001B3B91"/>
    <w:rsid w:val="001B3BA8"/>
    <w:rsid w:val="001B3E1F"/>
    <w:rsid w:val="001B3ED2"/>
    <w:rsid w:val="001B40CA"/>
    <w:rsid w:val="001B4175"/>
    <w:rsid w:val="001B42AE"/>
    <w:rsid w:val="001B464B"/>
    <w:rsid w:val="001B464D"/>
    <w:rsid w:val="001B4E64"/>
    <w:rsid w:val="001B4ED3"/>
    <w:rsid w:val="001B51C8"/>
    <w:rsid w:val="001B532E"/>
    <w:rsid w:val="001B54AC"/>
    <w:rsid w:val="001B5816"/>
    <w:rsid w:val="001B5A23"/>
    <w:rsid w:val="001B5AAC"/>
    <w:rsid w:val="001B5E69"/>
    <w:rsid w:val="001B5F2F"/>
    <w:rsid w:val="001B5FB6"/>
    <w:rsid w:val="001B6B57"/>
    <w:rsid w:val="001B6D6D"/>
    <w:rsid w:val="001B7021"/>
    <w:rsid w:val="001B70A3"/>
    <w:rsid w:val="001B7170"/>
    <w:rsid w:val="001B74A5"/>
    <w:rsid w:val="001B74E2"/>
    <w:rsid w:val="001B78EF"/>
    <w:rsid w:val="001B7A74"/>
    <w:rsid w:val="001B7BB4"/>
    <w:rsid w:val="001B7BCA"/>
    <w:rsid w:val="001B7C6B"/>
    <w:rsid w:val="001B7C7B"/>
    <w:rsid w:val="001B7D04"/>
    <w:rsid w:val="001C0678"/>
    <w:rsid w:val="001C06E6"/>
    <w:rsid w:val="001C0E65"/>
    <w:rsid w:val="001C101A"/>
    <w:rsid w:val="001C1359"/>
    <w:rsid w:val="001C13CF"/>
    <w:rsid w:val="001C1606"/>
    <w:rsid w:val="001C198B"/>
    <w:rsid w:val="001C1BDF"/>
    <w:rsid w:val="001C1E16"/>
    <w:rsid w:val="001C209E"/>
    <w:rsid w:val="001C2216"/>
    <w:rsid w:val="001C27EB"/>
    <w:rsid w:val="001C29C2"/>
    <w:rsid w:val="001C2BF8"/>
    <w:rsid w:val="001C2F4F"/>
    <w:rsid w:val="001C3065"/>
    <w:rsid w:val="001C30C1"/>
    <w:rsid w:val="001C3814"/>
    <w:rsid w:val="001C3889"/>
    <w:rsid w:val="001C38DE"/>
    <w:rsid w:val="001C4475"/>
    <w:rsid w:val="001C4A21"/>
    <w:rsid w:val="001C4BC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4D"/>
    <w:rsid w:val="001C6F07"/>
    <w:rsid w:val="001C7503"/>
    <w:rsid w:val="001C75C3"/>
    <w:rsid w:val="001C7655"/>
    <w:rsid w:val="001C76F0"/>
    <w:rsid w:val="001C7A36"/>
    <w:rsid w:val="001C7DD0"/>
    <w:rsid w:val="001C7FB7"/>
    <w:rsid w:val="001D0188"/>
    <w:rsid w:val="001D01A1"/>
    <w:rsid w:val="001D050D"/>
    <w:rsid w:val="001D05A1"/>
    <w:rsid w:val="001D0DF4"/>
    <w:rsid w:val="001D0E76"/>
    <w:rsid w:val="001D0EB1"/>
    <w:rsid w:val="001D11AE"/>
    <w:rsid w:val="001D1A96"/>
    <w:rsid w:val="001D1CED"/>
    <w:rsid w:val="001D1DDA"/>
    <w:rsid w:val="001D1F7F"/>
    <w:rsid w:val="001D230B"/>
    <w:rsid w:val="001D27A0"/>
    <w:rsid w:val="001D2FE8"/>
    <w:rsid w:val="001D309D"/>
    <w:rsid w:val="001D31D0"/>
    <w:rsid w:val="001D3656"/>
    <w:rsid w:val="001D36CC"/>
    <w:rsid w:val="001D3CB8"/>
    <w:rsid w:val="001D3E0E"/>
    <w:rsid w:val="001D4105"/>
    <w:rsid w:val="001D4711"/>
    <w:rsid w:val="001D4B46"/>
    <w:rsid w:val="001D5012"/>
    <w:rsid w:val="001D53AB"/>
    <w:rsid w:val="001D55A2"/>
    <w:rsid w:val="001D59D4"/>
    <w:rsid w:val="001D5F16"/>
    <w:rsid w:val="001D5FC1"/>
    <w:rsid w:val="001D60B3"/>
    <w:rsid w:val="001D611B"/>
    <w:rsid w:val="001D6142"/>
    <w:rsid w:val="001D6200"/>
    <w:rsid w:val="001D62AA"/>
    <w:rsid w:val="001D660E"/>
    <w:rsid w:val="001D66ED"/>
    <w:rsid w:val="001D6836"/>
    <w:rsid w:val="001D6871"/>
    <w:rsid w:val="001D69F2"/>
    <w:rsid w:val="001D6BC7"/>
    <w:rsid w:val="001D6D39"/>
    <w:rsid w:val="001D7B88"/>
    <w:rsid w:val="001D7BF5"/>
    <w:rsid w:val="001D7CA8"/>
    <w:rsid w:val="001D7DEB"/>
    <w:rsid w:val="001D7E5B"/>
    <w:rsid w:val="001D7F43"/>
    <w:rsid w:val="001D7FA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481"/>
    <w:rsid w:val="001E2578"/>
    <w:rsid w:val="001E29B2"/>
    <w:rsid w:val="001E2AA1"/>
    <w:rsid w:val="001E2BF4"/>
    <w:rsid w:val="001E2C7A"/>
    <w:rsid w:val="001E2CD0"/>
    <w:rsid w:val="001E3254"/>
    <w:rsid w:val="001E3389"/>
    <w:rsid w:val="001E3D73"/>
    <w:rsid w:val="001E3DB9"/>
    <w:rsid w:val="001E3DE5"/>
    <w:rsid w:val="001E3FAC"/>
    <w:rsid w:val="001E55F7"/>
    <w:rsid w:val="001E57A3"/>
    <w:rsid w:val="001E62CA"/>
    <w:rsid w:val="001E66B3"/>
    <w:rsid w:val="001E6A74"/>
    <w:rsid w:val="001E6A9A"/>
    <w:rsid w:val="001E6CDC"/>
    <w:rsid w:val="001E7283"/>
    <w:rsid w:val="001E7B9F"/>
    <w:rsid w:val="001E7C94"/>
    <w:rsid w:val="001E7D62"/>
    <w:rsid w:val="001E7F38"/>
    <w:rsid w:val="001E7FB1"/>
    <w:rsid w:val="001F00B0"/>
    <w:rsid w:val="001F0610"/>
    <w:rsid w:val="001F0750"/>
    <w:rsid w:val="001F0785"/>
    <w:rsid w:val="001F0876"/>
    <w:rsid w:val="001F1202"/>
    <w:rsid w:val="001F18D9"/>
    <w:rsid w:val="001F1A7D"/>
    <w:rsid w:val="001F1BD3"/>
    <w:rsid w:val="001F1F85"/>
    <w:rsid w:val="001F204E"/>
    <w:rsid w:val="001F210B"/>
    <w:rsid w:val="001F211C"/>
    <w:rsid w:val="001F21BD"/>
    <w:rsid w:val="001F222A"/>
    <w:rsid w:val="001F2561"/>
    <w:rsid w:val="001F25EC"/>
    <w:rsid w:val="001F2751"/>
    <w:rsid w:val="001F27CA"/>
    <w:rsid w:val="001F2BBB"/>
    <w:rsid w:val="001F2C0C"/>
    <w:rsid w:val="001F3730"/>
    <w:rsid w:val="001F3795"/>
    <w:rsid w:val="001F38B7"/>
    <w:rsid w:val="001F3BE9"/>
    <w:rsid w:val="001F3E22"/>
    <w:rsid w:val="001F3F5B"/>
    <w:rsid w:val="001F3FF3"/>
    <w:rsid w:val="001F4644"/>
    <w:rsid w:val="001F4803"/>
    <w:rsid w:val="001F4E2C"/>
    <w:rsid w:val="001F4FDF"/>
    <w:rsid w:val="001F51CC"/>
    <w:rsid w:val="001F52BC"/>
    <w:rsid w:val="001F52D2"/>
    <w:rsid w:val="001F537C"/>
    <w:rsid w:val="001F5B65"/>
    <w:rsid w:val="001F5BD7"/>
    <w:rsid w:val="001F5DB1"/>
    <w:rsid w:val="001F5FFF"/>
    <w:rsid w:val="001F60E7"/>
    <w:rsid w:val="001F6351"/>
    <w:rsid w:val="001F659B"/>
    <w:rsid w:val="001F663A"/>
    <w:rsid w:val="001F66AF"/>
    <w:rsid w:val="001F6728"/>
    <w:rsid w:val="001F6770"/>
    <w:rsid w:val="001F6798"/>
    <w:rsid w:val="001F684F"/>
    <w:rsid w:val="001F6910"/>
    <w:rsid w:val="001F6D8B"/>
    <w:rsid w:val="001F76C9"/>
    <w:rsid w:val="001F7B15"/>
    <w:rsid w:val="001F7BBF"/>
    <w:rsid w:val="0020001D"/>
    <w:rsid w:val="0020015E"/>
    <w:rsid w:val="00200183"/>
    <w:rsid w:val="002002AB"/>
    <w:rsid w:val="00200366"/>
    <w:rsid w:val="00200489"/>
    <w:rsid w:val="00200613"/>
    <w:rsid w:val="0020062B"/>
    <w:rsid w:val="00200804"/>
    <w:rsid w:val="00200AF0"/>
    <w:rsid w:val="00200C2A"/>
    <w:rsid w:val="00200D92"/>
    <w:rsid w:val="002010D8"/>
    <w:rsid w:val="0020116B"/>
    <w:rsid w:val="002011CB"/>
    <w:rsid w:val="0020161E"/>
    <w:rsid w:val="002018B1"/>
    <w:rsid w:val="00201A94"/>
    <w:rsid w:val="00201B59"/>
    <w:rsid w:val="00201D53"/>
    <w:rsid w:val="00201DD6"/>
    <w:rsid w:val="00202007"/>
    <w:rsid w:val="0020210F"/>
    <w:rsid w:val="002022AC"/>
    <w:rsid w:val="0020245F"/>
    <w:rsid w:val="0020262C"/>
    <w:rsid w:val="0020296A"/>
    <w:rsid w:val="00202B3F"/>
    <w:rsid w:val="00202D1A"/>
    <w:rsid w:val="00203243"/>
    <w:rsid w:val="00203813"/>
    <w:rsid w:val="0020400D"/>
    <w:rsid w:val="0020406E"/>
    <w:rsid w:val="00204485"/>
    <w:rsid w:val="002046D8"/>
    <w:rsid w:val="0020484D"/>
    <w:rsid w:val="00204C28"/>
    <w:rsid w:val="00204D0D"/>
    <w:rsid w:val="002056AF"/>
    <w:rsid w:val="002057AF"/>
    <w:rsid w:val="00205997"/>
    <w:rsid w:val="00205C45"/>
    <w:rsid w:val="00205E2C"/>
    <w:rsid w:val="0020621D"/>
    <w:rsid w:val="0020630B"/>
    <w:rsid w:val="0020645E"/>
    <w:rsid w:val="002065BD"/>
    <w:rsid w:val="002066BB"/>
    <w:rsid w:val="00206845"/>
    <w:rsid w:val="002068E4"/>
    <w:rsid w:val="00206DB2"/>
    <w:rsid w:val="00206E24"/>
    <w:rsid w:val="00206F67"/>
    <w:rsid w:val="00206F8D"/>
    <w:rsid w:val="00206FEA"/>
    <w:rsid w:val="0020728E"/>
    <w:rsid w:val="002072A7"/>
    <w:rsid w:val="00207860"/>
    <w:rsid w:val="00207B6A"/>
    <w:rsid w:val="00207DA7"/>
    <w:rsid w:val="0021008D"/>
    <w:rsid w:val="00210504"/>
    <w:rsid w:val="00210618"/>
    <w:rsid w:val="00210769"/>
    <w:rsid w:val="002107F0"/>
    <w:rsid w:val="00210E49"/>
    <w:rsid w:val="00211056"/>
    <w:rsid w:val="00211113"/>
    <w:rsid w:val="002111F5"/>
    <w:rsid w:val="00211361"/>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6DB"/>
    <w:rsid w:val="00214A4F"/>
    <w:rsid w:val="00214FBC"/>
    <w:rsid w:val="0021522C"/>
    <w:rsid w:val="002152E7"/>
    <w:rsid w:val="002153D3"/>
    <w:rsid w:val="002156CC"/>
    <w:rsid w:val="002158CE"/>
    <w:rsid w:val="00215B55"/>
    <w:rsid w:val="00215BF1"/>
    <w:rsid w:val="00215D3F"/>
    <w:rsid w:val="002162F1"/>
    <w:rsid w:val="0021689F"/>
    <w:rsid w:val="00216A86"/>
    <w:rsid w:val="00217002"/>
    <w:rsid w:val="00217188"/>
    <w:rsid w:val="0021734E"/>
    <w:rsid w:val="00217431"/>
    <w:rsid w:val="00217701"/>
    <w:rsid w:val="00217B7F"/>
    <w:rsid w:val="00217CAD"/>
    <w:rsid w:val="00217CBE"/>
    <w:rsid w:val="0022005C"/>
    <w:rsid w:val="0022035B"/>
    <w:rsid w:val="002208C9"/>
    <w:rsid w:val="00221063"/>
    <w:rsid w:val="002213F0"/>
    <w:rsid w:val="0022159C"/>
    <w:rsid w:val="0022164F"/>
    <w:rsid w:val="002219C9"/>
    <w:rsid w:val="00221B3A"/>
    <w:rsid w:val="00221CD2"/>
    <w:rsid w:val="00221ED4"/>
    <w:rsid w:val="0022227E"/>
    <w:rsid w:val="002224E8"/>
    <w:rsid w:val="002225A2"/>
    <w:rsid w:val="002226B3"/>
    <w:rsid w:val="0022279D"/>
    <w:rsid w:val="00222B96"/>
    <w:rsid w:val="00222D93"/>
    <w:rsid w:val="00223751"/>
    <w:rsid w:val="00223850"/>
    <w:rsid w:val="00223B8B"/>
    <w:rsid w:val="0022407F"/>
    <w:rsid w:val="002240B2"/>
    <w:rsid w:val="002242A3"/>
    <w:rsid w:val="002242B7"/>
    <w:rsid w:val="002247B4"/>
    <w:rsid w:val="00224E2B"/>
    <w:rsid w:val="00225130"/>
    <w:rsid w:val="00225722"/>
    <w:rsid w:val="00226411"/>
    <w:rsid w:val="00226706"/>
    <w:rsid w:val="0022705A"/>
    <w:rsid w:val="0022715F"/>
    <w:rsid w:val="002273C5"/>
    <w:rsid w:val="00227597"/>
    <w:rsid w:val="00227B53"/>
    <w:rsid w:val="00227E8F"/>
    <w:rsid w:val="00227EB6"/>
    <w:rsid w:val="00230148"/>
    <w:rsid w:val="0023038A"/>
    <w:rsid w:val="002308A1"/>
    <w:rsid w:val="00230977"/>
    <w:rsid w:val="0023099D"/>
    <w:rsid w:val="0023161C"/>
    <w:rsid w:val="00231667"/>
    <w:rsid w:val="002317A1"/>
    <w:rsid w:val="00231A87"/>
    <w:rsid w:val="00231B49"/>
    <w:rsid w:val="00231C0B"/>
    <w:rsid w:val="00231DD1"/>
    <w:rsid w:val="0023203C"/>
    <w:rsid w:val="0023282E"/>
    <w:rsid w:val="00232B6D"/>
    <w:rsid w:val="00232D19"/>
    <w:rsid w:val="00232D7B"/>
    <w:rsid w:val="002331FB"/>
    <w:rsid w:val="002333FA"/>
    <w:rsid w:val="002337DC"/>
    <w:rsid w:val="002338CB"/>
    <w:rsid w:val="002339AE"/>
    <w:rsid w:val="00233C9A"/>
    <w:rsid w:val="00234399"/>
    <w:rsid w:val="00234736"/>
    <w:rsid w:val="002347BE"/>
    <w:rsid w:val="002349CA"/>
    <w:rsid w:val="00234B71"/>
    <w:rsid w:val="00234EB3"/>
    <w:rsid w:val="0023547E"/>
    <w:rsid w:val="00235668"/>
    <w:rsid w:val="00235A7F"/>
    <w:rsid w:val="00235CA6"/>
    <w:rsid w:val="00235D50"/>
    <w:rsid w:val="00236047"/>
    <w:rsid w:val="00236818"/>
    <w:rsid w:val="0023683E"/>
    <w:rsid w:val="00236870"/>
    <w:rsid w:val="002368CA"/>
    <w:rsid w:val="00236E1C"/>
    <w:rsid w:val="00236F25"/>
    <w:rsid w:val="0023716A"/>
    <w:rsid w:val="00237291"/>
    <w:rsid w:val="002372E0"/>
    <w:rsid w:val="00237491"/>
    <w:rsid w:val="00237A8D"/>
    <w:rsid w:val="00240089"/>
    <w:rsid w:val="002401FA"/>
    <w:rsid w:val="00240644"/>
    <w:rsid w:val="00240793"/>
    <w:rsid w:val="00240ECF"/>
    <w:rsid w:val="0024105C"/>
    <w:rsid w:val="002410AD"/>
    <w:rsid w:val="002410DA"/>
    <w:rsid w:val="002411C1"/>
    <w:rsid w:val="00241575"/>
    <w:rsid w:val="00241745"/>
    <w:rsid w:val="00241B74"/>
    <w:rsid w:val="00241D5B"/>
    <w:rsid w:val="00241D8C"/>
    <w:rsid w:val="00241DBF"/>
    <w:rsid w:val="002421FB"/>
    <w:rsid w:val="00242406"/>
    <w:rsid w:val="002426E5"/>
    <w:rsid w:val="002426FE"/>
    <w:rsid w:val="002428F4"/>
    <w:rsid w:val="0024303A"/>
    <w:rsid w:val="002431F8"/>
    <w:rsid w:val="0024349B"/>
    <w:rsid w:val="002434AE"/>
    <w:rsid w:val="002437E6"/>
    <w:rsid w:val="00243B78"/>
    <w:rsid w:val="00243C1C"/>
    <w:rsid w:val="00243FAA"/>
    <w:rsid w:val="002443B9"/>
    <w:rsid w:val="00244655"/>
    <w:rsid w:val="00244956"/>
    <w:rsid w:val="00244A5D"/>
    <w:rsid w:val="00244AB2"/>
    <w:rsid w:val="00244CE9"/>
    <w:rsid w:val="0024519E"/>
    <w:rsid w:val="00245246"/>
    <w:rsid w:val="002453F3"/>
    <w:rsid w:val="00245603"/>
    <w:rsid w:val="002457C4"/>
    <w:rsid w:val="00245DE6"/>
    <w:rsid w:val="00246245"/>
    <w:rsid w:val="0024643C"/>
    <w:rsid w:val="002464A7"/>
    <w:rsid w:val="0024669F"/>
    <w:rsid w:val="002466FF"/>
    <w:rsid w:val="002467CB"/>
    <w:rsid w:val="002468BE"/>
    <w:rsid w:val="00246BC8"/>
    <w:rsid w:val="00246BF5"/>
    <w:rsid w:val="00246EB0"/>
    <w:rsid w:val="00246F93"/>
    <w:rsid w:val="002475A6"/>
    <w:rsid w:val="002475FE"/>
    <w:rsid w:val="00247894"/>
    <w:rsid w:val="002478B3"/>
    <w:rsid w:val="00247AD6"/>
    <w:rsid w:val="00247D54"/>
    <w:rsid w:val="00247D81"/>
    <w:rsid w:val="00247F46"/>
    <w:rsid w:val="00247FA8"/>
    <w:rsid w:val="002500BF"/>
    <w:rsid w:val="002503F0"/>
    <w:rsid w:val="00250575"/>
    <w:rsid w:val="00250BA9"/>
    <w:rsid w:val="00250C0A"/>
    <w:rsid w:val="00250D91"/>
    <w:rsid w:val="00251247"/>
    <w:rsid w:val="002518E3"/>
    <w:rsid w:val="00251A7C"/>
    <w:rsid w:val="00251A98"/>
    <w:rsid w:val="00251B44"/>
    <w:rsid w:val="00251DD1"/>
    <w:rsid w:val="00251F3A"/>
    <w:rsid w:val="00252177"/>
    <w:rsid w:val="00252368"/>
    <w:rsid w:val="002526F3"/>
    <w:rsid w:val="00252738"/>
    <w:rsid w:val="00252C58"/>
    <w:rsid w:val="00252EC7"/>
    <w:rsid w:val="00252F0F"/>
    <w:rsid w:val="002531DC"/>
    <w:rsid w:val="002533DA"/>
    <w:rsid w:val="00254286"/>
    <w:rsid w:val="00254397"/>
    <w:rsid w:val="0025446F"/>
    <w:rsid w:val="00254B03"/>
    <w:rsid w:val="00254B4E"/>
    <w:rsid w:val="00254B61"/>
    <w:rsid w:val="00254F41"/>
    <w:rsid w:val="00255174"/>
    <w:rsid w:val="00255205"/>
    <w:rsid w:val="00255214"/>
    <w:rsid w:val="00255A7C"/>
    <w:rsid w:val="00255B2D"/>
    <w:rsid w:val="00255CDA"/>
    <w:rsid w:val="00255F39"/>
    <w:rsid w:val="002567B4"/>
    <w:rsid w:val="00256EB8"/>
    <w:rsid w:val="002576A6"/>
    <w:rsid w:val="002579B1"/>
    <w:rsid w:val="00257A33"/>
    <w:rsid w:val="00257B6E"/>
    <w:rsid w:val="00257B75"/>
    <w:rsid w:val="00257E6C"/>
    <w:rsid w:val="00260047"/>
    <w:rsid w:val="002602F0"/>
    <w:rsid w:val="002606F9"/>
    <w:rsid w:val="00260BB8"/>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A5F"/>
    <w:rsid w:val="00263C26"/>
    <w:rsid w:val="00263F44"/>
    <w:rsid w:val="00264015"/>
    <w:rsid w:val="002647F3"/>
    <w:rsid w:val="00264E36"/>
    <w:rsid w:val="00264EA4"/>
    <w:rsid w:val="00264FD7"/>
    <w:rsid w:val="00265403"/>
    <w:rsid w:val="00265624"/>
    <w:rsid w:val="00265699"/>
    <w:rsid w:val="00265812"/>
    <w:rsid w:val="00265AAA"/>
    <w:rsid w:val="00265DB0"/>
    <w:rsid w:val="00265E40"/>
    <w:rsid w:val="00266121"/>
    <w:rsid w:val="002662B7"/>
    <w:rsid w:val="00266CBE"/>
    <w:rsid w:val="00266CD3"/>
    <w:rsid w:val="00266E8C"/>
    <w:rsid w:val="00267388"/>
    <w:rsid w:val="00267B95"/>
    <w:rsid w:val="00267D61"/>
    <w:rsid w:val="00267D93"/>
    <w:rsid w:val="00267EDB"/>
    <w:rsid w:val="00267EDD"/>
    <w:rsid w:val="00270659"/>
    <w:rsid w:val="0027074A"/>
    <w:rsid w:val="0027138C"/>
    <w:rsid w:val="00271732"/>
    <w:rsid w:val="00271D39"/>
    <w:rsid w:val="00271F80"/>
    <w:rsid w:val="0027200D"/>
    <w:rsid w:val="002721FA"/>
    <w:rsid w:val="002724E0"/>
    <w:rsid w:val="00272744"/>
    <w:rsid w:val="002727FB"/>
    <w:rsid w:val="00272879"/>
    <w:rsid w:val="002728AF"/>
    <w:rsid w:val="002729DC"/>
    <w:rsid w:val="00272A47"/>
    <w:rsid w:val="00273271"/>
    <w:rsid w:val="0027329D"/>
    <w:rsid w:val="0027344E"/>
    <w:rsid w:val="0027347E"/>
    <w:rsid w:val="00273947"/>
    <w:rsid w:val="00273A37"/>
    <w:rsid w:val="00273DBD"/>
    <w:rsid w:val="00273E15"/>
    <w:rsid w:val="0027405C"/>
    <w:rsid w:val="0027420F"/>
    <w:rsid w:val="00274B33"/>
    <w:rsid w:val="00274C8B"/>
    <w:rsid w:val="00275083"/>
    <w:rsid w:val="00275167"/>
    <w:rsid w:val="00275357"/>
    <w:rsid w:val="002754DA"/>
    <w:rsid w:val="002757D6"/>
    <w:rsid w:val="00275832"/>
    <w:rsid w:val="00275DA9"/>
    <w:rsid w:val="00275EB3"/>
    <w:rsid w:val="0027641A"/>
    <w:rsid w:val="002764DF"/>
    <w:rsid w:val="0027662C"/>
    <w:rsid w:val="002766BB"/>
    <w:rsid w:val="00276719"/>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85C"/>
    <w:rsid w:val="00280B8B"/>
    <w:rsid w:val="00280E99"/>
    <w:rsid w:val="00281274"/>
    <w:rsid w:val="002814DB"/>
    <w:rsid w:val="002814F6"/>
    <w:rsid w:val="00281556"/>
    <w:rsid w:val="00281867"/>
    <w:rsid w:val="00281876"/>
    <w:rsid w:val="00281E53"/>
    <w:rsid w:val="00281E88"/>
    <w:rsid w:val="00282D81"/>
    <w:rsid w:val="00282FBF"/>
    <w:rsid w:val="002831D3"/>
    <w:rsid w:val="00283455"/>
    <w:rsid w:val="002834EF"/>
    <w:rsid w:val="00283884"/>
    <w:rsid w:val="00283AD1"/>
    <w:rsid w:val="00283B84"/>
    <w:rsid w:val="00284079"/>
    <w:rsid w:val="002840E4"/>
    <w:rsid w:val="002846EE"/>
    <w:rsid w:val="00284928"/>
    <w:rsid w:val="00284AEA"/>
    <w:rsid w:val="00284D5F"/>
    <w:rsid w:val="00284E0C"/>
    <w:rsid w:val="00284FC1"/>
    <w:rsid w:val="002851D7"/>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3"/>
    <w:rsid w:val="0029076D"/>
    <w:rsid w:val="00290D20"/>
    <w:rsid w:val="00290D5F"/>
    <w:rsid w:val="00290DDC"/>
    <w:rsid w:val="00291018"/>
    <w:rsid w:val="00291150"/>
    <w:rsid w:val="0029118C"/>
    <w:rsid w:val="0029179F"/>
    <w:rsid w:val="002918BA"/>
    <w:rsid w:val="00291980"/>
    <w:rsid w:val="00291BC5"/>
    <w:rsid w:val="00292113"/>
    <w:rsid w:val="00292858"/>
    <w:rsid w:val="00292907"/>
    <w:rsid w:val="002930AC"/>
    <w:rsid w:val="002930BA"/>
    <w:rsid w:val="002934D0"/>
    <w:rsid w:val="002935B5"/>
    <w:rsid w:val="00293CE4"/>
    <w:rsid w:val="00294503"/>
    <w:rsid w:val="0029468A"/>
    <w:rsid w:val="00294936"/>
    <w:rsid w:val="002949F6"/>
    <w:rsid w:val="00294ACF"/>
    <w:rsid w:val="00294BA0"/>
    <w:rsid w:val="00294C3C"/>
    <w:rsid w:val="00294CEC"/>
    <w:rsid w:val="00294FDF"/>
    <w:rsid w:val="002955B4"/>
    <w:rsid w:val="00295715"/>
    <w:rsid w:val="0029578C"/>
    <w:rsid w:val="0029581A"/>
    <w:rsid w:val="00295AE3"/>
    <w:rsid w:val="00295B16"/>
    <w:rsid w:val="00295CAF"/>
    <w:rsid w:val="00295CFA"/>
    <w:rsid w:val="00295E68"/>
    <w:rsid w:val="00296045"/>
    <w:rsid w:val="0029626E"/>
    <w:rsid w:val="002963FE"/>
    <w:rsid w:val="00296451"/>
    <w:rsid w:val="0029677D"/>
    <w:rsid w:val="00296A1D"/>
    <w:rsid w:val="00296BFF"/>
    <w:rsid w:val="00296C43"/>
    <w:rsid w:val="00296DA8"/>
    <w:rsid w:val="00297100"/>
    <w:rsid w:val="002976DF"/>
    <w:rsid w:val="00297741"/>
    <w:rsid w:val="0029786F"/>
    <w:rsid w:val="00297B7A"/>
    <w:rsid w:val="002A0A9E"/>
    <w:rsid w:val="002A0E77"/>
    <w:rsid w:val="002A0F84"/>
    <w:rsid w:val="002A1000"/>
    <w:rsid w:val="002A115A"/>
    <w:rsid w:val="002A14BB"/>
    <w:rsid w:val="002A153F"/>
    <w:rsid w:val="002A1672"/>
    <w:rsid w:val="002A1BB0"/>
    <w:rsid w:val="002A20AF"/>
    <w:rsid w:val="002A2177"/>
    <w:rsid w:val="002A262B"/>
    <w:rsid w:val="002A2F48"/>
    <w:rsid w:val="002A30C5"/>
    <w:rsid w:val="002A336B"/>
    <w:rsid w:val="002A3436"/>
    <w:rsid w:val="002A34BA"/>
    <w:rsid w:val="002A3599"/>
    <w:rsid w:val="002A4181"/>
    <w:rsid w:val="002A461E"/>
    <w:rsid w:val="002A46B0"/>
    <w:rsid w:val="002A4807"/>
    <w:rsid w:val="002A49D4"/>
    <w:rsid w:val="002A4C3E"/>
    <w:rsid w:val="002A4F26"/>
    <w:rsid w:val="002A4FE8"/>
    <w:rsid w:val="002A50D3"/>
    <w:rsid w:val="002A51B9"/>
    <w:rsid w:val="002A55E3"/>
    <w:rsid w:val="002A5EA7"/>
    <w:rsid w:val="002A6714"/>
    <w:rsid w:val="002A6C08"/>
    <w:rsid w:val="002A6CF3"/>
    <w:rsid w:val="002A6D9B"/>
    <w:rsid w:val="002A7329"/>
    <w:rsid w:val="002A760B"/>
    <w:rsid w:val="002A791C"/>
    <w:rsid w:val="002A7F87"/>
    <w:rsid w:val="002B02CB"/>
    <w:rsid w:val="002B039B"/>
    <w:rsid w:val="002B08C8"/>
    <w:rsid w:val="002B0958"/>
    <w:rsid w:val="002B0A58"/>
    <w:rsid w:val="002B0CBA"/>
    <w:rsid w:val="002B0D67"/>
    <w:rsid w:val="002B0DD0"/>
    <w:rsid w:val="002B0FED"/>
    <w:rsid w:val="002B1453"/>
    <w:rsid w:val="002B1689"/>
    <w:rsid w:val="002B175A"/>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B4A"/>
    <w:rsid w:val="002B3F34"/>
    <w:rsid w:val="002B402D"/>
    <w:rsid w:val="002B410F"/>
    <w:rsid w:val="002B41E5"/>
    <w:rsid w:val="002B43BB"/>
    <w:rsid w:val="002B448F"/>
    <w:rsid w:val="002B45C2"/>
    <w:rsid w:val="002B4748"/>
    <w:rsid w:val="002B480F"/>
    <w:rsid w:val="002B4B2E"/>
    <w:rsid w:val="002B4BDE"/>
    <w:rsid w:val="002B5065"/>
    <w:rsid w:val="002B511D"/>
    <w:rsid w:val="002B53A1"/>
    <w:rsid w:val="002B5555"/>
    <w:rsid w:val="002B5A2C"/>
    <w:rsid w:val="002B5A4F"/>
    <w:rsid w:val="002B626C"/>
    <w:rsid w:val="002B67BB"/>
    <w:rsid w:val="002B67DC"/>
    <w:rsid w:val="002B6BBC"/>
    <w:rsid w:val="002B6BFC"/>
    <w:rsid w:val="002B6C91"/>
    <w:rsid w:val="002B6E87"/>
    <w:rsid w:val="002B6E97"/>
    <w:rsid w:val="002B7316"/>
    <w:rsid w:val="002B7358"/>
    <w:rsid w:val="002B75A2"/>
    <w:rsid w:val="002B77A0"/>
    <w:rsid w:val="002B785F"/>
    <w:rsid w:val="002B7A35"/>
    <w:rsid w:val="002B7C1F"/>
    <w:rsid w:val="002C00F2"/>
    <w:rsid w:val="002C0784"/>
    <w:rsid w:val="002C08E1"/>
    <w:rsid w:val="002C0C10"/>
    <w:rsid w:val="002C0C5A"/>
    <w:rsid w:val="002C140A"/>
    <w:rsid w:val="002C1A63"/>
    <w:rsid w:val="002C1C54"/>
    <w:rsid w:val="002C1F8B"/>
    <w:rsid w:val="002C2060"/>
    <w:rsid w:val="002C2412"/>
    <w:rsid w:val="002C2A19"/>
    <w:rsid w:val="002C2D68"/>
    <w:rsid w:val="002C2D8B"/>
    <w:rsid w:val="002C2E44"/>
    <w:rsid w:val="002C3375"/>
    <w:rsid w:val="002C3420"/>
    <w:rsid w:val="002C3DC5"/>
    <w:rsid w:val="002C42E2"/>
    <w:rsid w:val="002C43BB"/>
    <w:rsid w:val="002C44EB"/>
    <w:rsid w:val="002C4535"/>
    <w:rsid w:val="002C46A0"/>
    <w:rsid w:val="002C46A9"/>
    <w:rsid w:val="002C46C3"/>
    <w:rsid w:val="002C4F71"/>
    <w:rsid w:val="002C5060"/>
    <w:rsid w:val="002C52C7"/>
    <w:rsid w:val="002C5385"/>
    <w:rsid w:val="002C5622"/>
    <w:rsid w:val="002C5AB1"/>
    <w:rsid w:val="002C5BB9"/>
    <w:rsid w:val="002C5D5A"/>
    <w:rsid w:val="002C6069"/>
    <w:rsid w:val="002C612C"/>
    <w:rsid w:val="002C6558"/>
    <w:rsid w:val="002C6AB3"/>
    <w:rsid w:val="002C6CBE"/>
    <w:rsid w:val="002C6D94"/>
    <w:rsid w:val="002C6E79"/>
    <w:rsid w:val="002C72A3"/>
    <w:rsid w:val="002C7412"/>
    <w:rsid w:val="002C74E9"/>
    <w:rsid w:val="002C75F6"/>
    <w:rsid w:val="002C7703"/>
    <w:rsid w:val="002C776A"/>
    <w:rsid w:val="002C78DF"/>
    <w:rsid w:val="002D01AE"/>
    <w:rsid w:val="002D01D3"/>
    <w:rsid w:val="002D028E"/>
    <w:rsid w:val="002D03C9"/>
    <w:rsid w:val="002D0517"/>
    <w:rsid w:val="002D0835"/>
    <w:rsid w:val="002D0A75"/>
    <w:rsid w:val="002D0B89"/>
    <w:rsid w:val="002D0E53"/>
    <w:rsid w:val="002D0F1D"/>
    <w:rsid w:val="002D14A5"/>
    <w:rsid w:val="002D1505"/>
    <w:rsid w:val="002D1700"/>
    <w:rsid w:val="002D1866"/>
    <w:rsid w:val="002D18DC"/>
    <w:rsid w:val="002D1A42"/>
    <w:rsid w:val="002D1AD2"/>
    <w:rsid w:val="002D21F0"/>
    <w:rsid w:val="002D2225"/>
    <w:rsid w:val="002D2D76"/>
    <w:rsid w:val="002D2DB6"/>
    <w:rsid w:val="002D2DD6"/>
    <w:rsid w:val="002D3665"/>
    <w:rsid w:val="002D3848"/>
    <w:rsid w:val="002D388C"/>
    <w:rsid w:val="002D392A"/>
    <w:rsid w:val="002D3C0F"/>
    <w:rsid w:val="002D3C3E"/>
    <w:rsid w:val="002D3D6D"/>
    <w:rsid w:val="002D3D9B"/>
    <w:rsid w:val="002D418C"/>
    <w:rsid w:val="002D421F"/>
    <w:rsid w:val="002D4291"/>
    <w:rsid w:val="002D42B3"/>
    <w:rsid w:val="002D4466"/>
    <w:rsid w:val="002D44D5"/>
    <w:rsid w:val="002D46CC"/>
    <w:rsid w:val="002D46FC"/>
    <w:rsid w:val="002D4764"/>
    <w:rsid w:val="002D48EA"/>
    <w:rsid w:val="002D5330"/>
    <w:rsid w:val="002D54B0"/>
    <w:rsid w:val="002D5AAD"/>
    <w:rsid w:val="002D5F86"/>
    <w:rsid w:val="002D67A5"/>
    <w:rsid w:val="002D6845"/>
    <w:rsid w:val="002D69B7"/>
    <w:rsid w:val="002D6DB7"/>
    <w:rsid w:val="002D6F18"/>
    <w:rsid w:val="002D70BB"/>
    <w:rsid w:val="002D72E0"/>
    <w:rsid w:val="002D739F"/>
    <w:rsid w:val="002D75F2"/>
    <w:rsid w:val="002D7700"/>
    <w:rsid w:val="002D7FFD"/>
    <w:rsid w:val="002E0101"/>
    <w:rsid w:val="002E043C"/>
    <w:rsid w:val="002E0592"/>
    <w:rsid w:val="002E06A8"/>
    <w:rsid w:val="002E09BB"/>
    <w:rsid w:val="002E0E55"/>
    <w:rsid w:val="002E13B9"/>
    <w:rsid w:val="002E1589"/>
    <w:rsid w:val="002E1620"/>
    <w:rsid w:val="002E2165"/>
    <w:rsid w:val="002E22A4"/>
    <w:rsid w:val="002E351E"/>
    <w:rsid w:val="002E43A0"/>
    <w:rsid w:val="002E4454"/>
    <w:rsid w:val="002E4903"/>
    <w:rsid w:val="002E4A1A"/>
    <w:rsid w:val="002E4A53"/>
    <w:rsid w:val="002E541E"/>
    <w:rsid w:val="002E563B"/>
    <w:rsid w:val="002E5808"/>
    <w:rsid w:val="002E5F86"/>
    <w:rsid w:val="002E61A3"/>
    <w:rsid w:val="002E631C"/>
    <w:rsid w:val="002E6486"/>
    <w:rsid w:val="002E6892"/>
    <w:rsid w:val="002E6AA1"/>
    <w:rsid w:val="002E6CB7"/>
    <w:rsid w:val="002E6CDF"/>
    <w:rsid w:val="002E6D0B"/>
    <w:rsid w:val="002E6D42"/>
    <w:rsid w:val="002E71B3"/>
    <w:rsid w:val="002E7688"/>
    <w:rsid w:val="002E7738"/>
    <w:rsid w:val="002E7834"/>
    <w:rsid w:val="002E798A"/>
    <w:rsid w:val="002E7A9E"/>
    <w:rsid w:val="002E7BA6"/>
    <w:rsid w:val="002F0925"/>
    <w:rsid w:val="002F0996"/>
    <w:rsid w:val="002F09D1"/>
    <w:rsid w:val="002F0A82"/>
    <w:rsid w:val="002F0C74"/>
    <w:rsid w:val="002F0FEB"/>
    <w:rsid w:val="002F140F"/>
    <w:rsid w:val="002F17CB"/>
    <w:rsid w:val="002F1A47"/>
    <w:rsid w:val="002F1A8D"/>
    <w:rsid w:val="002F1B1E"/>
    <w:rsid w:val="002F2067"/>
    <w:rsid w:val="002F20C8"/>
    <w:rsid w:val="002F2140"/>
    <w:rsid w:val="002F234B"/>
    <w:rsid w:val="002F2474"/>
    <w:rsid w:val="002F251B"/>
    <w:rsid w:val="002F2806"/>
    <w:rsid w:val="002F2845"/>
    <w:rsid w:val="002F2918"/>
    <w:rsid w:val="002F2BF8"/>
    <w:rsid w:val="002F2C77"/>
    <w:rsid w:val="002F2DC6"/>
    <w:rsid w:val="002F2F0C"/>
    <w:rsid w:val="002F3060"/>
    <w:rsid w:val="002F316D"/>
    <w:rsid w:val="002F345A"/>
    <w:rsid w:val="002F34AA"/>
    <w:rsid w:val="002F3928"/>
    <w:rsid w:val="002F3EF1"/>
    <w:rsid w:val="002F45AE"/>
    <w:rsid w:val="002F46FC"/>
    <w:rsid w:val="002F49CB"/>
    <w:rsid w:val="002F51F5"/>
    <w:rsid w:val="002F581A"/>
    <w:rsid w:val="002F585C"/>
    <w:rsid w:val="002F5B4D"/>
    <w:rsid w:val="002F61AB"/>
    <w:rsid w:val="002F61D5"/>
    <w:rsid w:val="002F61E4"/>
    <w:rsid w:val="002F63D7"/>
    <w:rsid w:val="002F65DA"/>
    <w:rsid w:val="002F6866"/>
    <w:rsid w:val="002F68BE"/>
    <w:rsid w:val="002F6FB6"/>
    <w:rsid w:val="002F714D"/>
    <w:rsid w:val="002F72B5"/>
    <w:rsid w:val="002F75C5"/>
    <w:rsid w:val="002F760C"/>
    <w:rsid w:val="002F771E"/>
    <w:rsid w:val="002F77F9"/>
    <w:rsid w:val="002F7BAD"/>
    <w:rsid w:val="002F7E01"/>
    <w:rsid w:val="002F7FA5"/>
    <w:rsid w:val="00300011"/>
    <w:rsid w:val="00300428"/>
    <w:rsid w:val="00300534"/>
    <w:rsid w:val="0030072E"/>
    <w:rsid w:val="003009E4"/>
    <w:rsid w:val="00300A2F"/>
    <w:rsid w:val="00300D3E"/>
    <w:rsid w:val="00300ECF"/>
    <w:rsid w:val="00300FB4"/>
    <w:rsid w:val="00301283"/>
    <w:rsid w:val="003012AC"/>
    <w:rsid w:val="003013CE"/>
    <w:rsid w:val="00301885"/>
    <w:rsid w:val="00301F51"/>
    <w:rsid w:val="003020E6"/>
    <w:rsid w:val="00302218"/>
    <w:rsid w:val="00302421"/>
    <w:rsid w:val="0030242F"/>
    <w:rsid w:val="00302523"/>
    <w:rsid w:val="0030265C"/>
    <w:rsid w:val="003029BD"/>
    <w:rsid w:val="00302CAA"/>
    <w:rsid w:val="00303065"/>
    <w:rsid w:val="00303223"/>
    <w:rsid w:val="0030323A"/>
    <w:rsid w:val="00303978"/>
    <w:rsid w:val="00303C38"/>
    <w:rsid w:val="00303D18"/>
    <w:rsid w:val="00303D63"/>
    <w:rsid w:val="00303E62"/>
    <w:rsid w:val="00303F2A"/>
    <w:rsid w:val="00303FDD"/>
    <w:rsid w:val="00304226"/>
    <w:rsid w:val="0030430C"/>
    <w:rsid w:val="00304380"/>
    <w:rsid w:val="00304ABA"/>
    <w:rsid w:val="00304B31"/>
    <w:rsid w:val="00304FAD"/>
    <w:rsid w:val="00305072"/>
    <w:rsid w:val="00305482"/>
    <w:rsid w:val="003055BE"/>
    <w:rsid w:val="003058DC"/>
    <w:rsid w:val="00305AB5"/>
    <w:rsid w:val="00305D6C"/>
    <w:rsid w:val="00305F1C"/>
    <w:rsid w:val="00306210"/>
    <w:rsid w:val="00306FC7"/>
    <w:rsid w:val="003075AB"/>
    <w:rsid w:val="003078AD"/>
    <w:rsid w:val="0030797D"/>
    <w:rsid w:val="00307A85"/>
    <w:rsid w:val="00307D7D"/>
    <w:rsid w:val="00307E3B"/>
    <w:rsid w:val="00307E97"/>
    <w:rsid w:val="00310172"/>
    <w:rsid w:val="0031018A"/>
    <w:rsid w:val="00310357"/>
    <w:rsid w:val="003105E9"/>
    <w:rsid w:val="00310915"/>
    <w:rsid w:val="00310C53"/>
    <w:rsid w:val="003115D5"/>
    <w:rsid w:val="003116E3"/>
    <w:rsid w:val="00311B82"/>
    <w:rsid w:val="00311C8C"/>
    <w:rsid w:val="00311E19"/>
    <w:rsid w:val="003121B8"/>
    <w:rsid w:val="00312234"/>
    <w:rsid w:val="003128B2"/>
    <w:rsid w:val="00312994"/>
    <w:rsid w:val="00312C5E"/>
    <w:rsid w:val="00312CD7"/>
    <w:rsid w:val="00312D3F"/>
    <w:rsid w:val="00312F4D"/>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78C"/>
    <w:rsid w:val="00315C01"/>
    <w:rsid w:val="00315CB1"/>
    <w:rsid w:val="003161BA"/>
    <w:rsid w:val="00316898"/>
    <w:rsid w:val="00316977"/>
    <w:rsid w:val="00316CCF"/>
    <w:rsid w:val="003173AE"/>
    <w:rsid w:val="00317505"/>
    <w:rsid w:val="003177AD"/>
    <w:rsid w:val="003178B3"/>
    <w:rsid w:val="00317A00"/>
    <w:rsid w:val="00317A69"/>
    <w:rsid w:val="00317C26"/>
    <w:rsid w:val="0032001B"/>
    <w:rsid w:val="0032001F"/>
    <w:rsid w:val="00320382"/>
    <w:rsid w:val="00320515"/>
    <w:rsid w:val="003205EE"/>
    <w:rsid w:val="003206A4"/>
    <w:rsid w:val="0032088E"/>
    <w:rsid w:val="00320B43"/>
    <w:rsid w:val="00320F53"/>
    <w:rsid w:val="003212B8"/>
    <w:rsid w:val="0032164B"/>
    <w:rsid w:val="00322547"/>
    <w:rsid w:val="0032258F"/>
    <w:rsid w:val="0032275F"/>
    <w:rsid w:val="00322EE5"/>
    <w:rsid w:val="00322F85"/>
    <w:rsid w:val="003230D0"/>
    <w:rsid w:val="003234A3"/>
    <w:rsid w:val="003236E3"/>
    <w:rsid w:val="003237AE"/>
    <w:rsid w:val="003237B8"/>
    <w:rsid w:val="00323907"/>
    <w:rsid w:val="003239E1"/>
    <w:rsid w:val="00323C96"/>
    <w:rsid w:val="00323EC9"/>
    <w:rsid w:val="00323F38"/>
    <w:rsid w:val="003240A3"/>
    <w:rsid w:val="0032443D"/>
    <w:rsid w:val="00324BCF"/>
    <w:rsid w:val="00324E6C"/>
    <w:rsid w:val="00324FC5"/>
    <w:rsid w:val="0032507F"/>
    <w:rsid w:val="00325FC2"/>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5EB"/>
    <w:rsid w:val="003317E8"/>
    <w:rsid w:val="003317EC"/>
    <w:rsid w:val="00331D2D"/>
    <w:rsid w:val="00331E83"/>
    <w:rsid w:val="00331F98"/>
    <w:rsid w:val="00331FB7"/>
    <w:rsid w:val="003320F6"/>
    <w:rsid w:val="0033298B"/>
    <w:rsid w:val="00332E8B"/>
    <w:rsid w:val="00333111"/>
    <w:rsid w:val="0033315D"/>
    <w:rsid w:val="0033330B"/>
    <w:rsid w:val="00333726"/>
    <w:rsid w:val="003337B4"/>
    <w:rsid w:val="00333837"/>
    <w:rsid w:val="003339D7"/>
    <w:rsid w:val="00333B35"/>
    <w:rsid w:val="00333BCD"/>
    <w:rsid w:val="00333C73"/>
    <w:rsid w:val="0033431A"/>
    <w:rsid w:val="003346BE"/>
    <w:rsid w:val="00334BAF"/>
    <w:rsid w:val="00334C21"/>
    <w:rsid w:val="00334E40"/>
    <w:rsid w:val="00334E49"/>
    <w:rsid w:val="00334EB9"/>
    <w:rsid w:val="00335121"/>
    <w:rsid w:val="00335223"/>
    <w:rsid w:val="0033534B"/>
    <w:rsid w:val="00335679"/>
    <w:rsid w:val="00335827"/>
    <w:rsid w:val="00335AA1"/>
    <w:rsid w:val="00335C68"/>
    <w:rsid w:val="00335CF0"/>
    <w:rsid w:val="00335D84"/>
    <w:rsid w:val="00335E08"/>
    <w:rsid w:val="0033613B"/>
    <w:rsid w:val="0033616B"/>
    <w:rsid w:val="00336406"/>
    <w:rsid w:val="00336601"/>
    <w:rsid w:val="003366A5"/>
    <w:rsid w:val="00336A70"/>
    <w:rsid w:val="00336C8F"/>
    <w:rsid w:val="00336D33"/>
    <w:rsid w:val="00336D44"/>
    <w:rsid w:val="00336E10"/>
    <w:rsid w:val="00336E62"/>
    <w:rsid w:val="00336FDA"/>
    <w:rsid w:val="003371E9"/>
    <w:rsid w:val="003372C4"/>
    <w:rsid w:val="00337626"/>
    <w:rsid w:val="00337CDA"/>
    <w:rsid w:val="00337F87"/>
    <w:rsid w:val="00337FC6"/>
    <w:rsid w:val="0034001D"/>
    <w:rsid w:val="003400BA"/>
    <w:rsid w:val="003401CB"/>
    <w:rsid w:val="00340235"/>
    <w:rsid w:val="003402BB"/>
    <w:rsid w:val="00340554"/>
    <w:rsid w:val="00340FCB"/>
    <w:rsid w:val="00341395"/>
    <w:rsid w:val="00341E6C"/>
    <w:rsid w:val="003420CF"/>
    <w:rsid w:val="00342407"/>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60A"/>
    <w:rsid w:val="0034575C"/>
    <w:rsid w:val="00345818"/>
    <w:rsid w:val="00345CD7"/>
    <w:rsid w:val="00345E81"/>
    <w:rsid w:val="00346B67"/>
    <w:rsid w:val="00346F83"/>
    <w:rsid w:val="00347716"/>
    <w:rsid w:val="00347764"/>
    <w:rsid w:val="00347EE4"/>
    <w:rsid w:val="003509C5"/>
    <w:rsid w:val="0035166F"/>
    <w:rsid w:val="0035196D"/>
    <w:rsid w:val="00351B56"/>
    <w:rsid w:val="00351DCC"/>
    <w:rsid w:val="00351F2F"/>
    <w:rsid w:val="00351FBA"/>
    <w:rsid w:val="0035212B"/>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6"/>
    <w:rsid w:val="003556BD"/>
    <w:rsid w:val="00355951"/>
    <w:rsid w:val="00355AF6"/>
    <w:rsid w:val="0035625F"/>
    <w:rsid w:val="00356548"/>
    <w:rsid w:val="0035658B"/>
    <w:rsid w:val="0035678A"/>
    <w:rsid w:val="003567AE"/>
    <w:rsid w:val="00356E80"/>
    <w:rsid w:val="00356F93"/>
    <w:rsid w:val="003571DD"/>
    <w:rsid w:val="003571F6"/>
    <w:rsid w:val="00357389"/>
    <w:rsid w:val="003575A7"/>
    <w:rsid w:val="003576D1"/>
    <w:rsid w:val="00357A3C"/>
    <w:rsid w:val="00357AC7"/>
    <w:rsid w:val="00357B3F"/>
    <w:rsid w:val="00357E30"/>
    <w:rsid w:val="00357FD5"/>
    <w:rsid w:val="00357FEC"/>
    <w:rsid w:val="0036018D"/>
    <w:rsid w:val="00360555"/>
    <w:rsid w:val="0036064B"/>
    <w:rsid w:val="003607B0"/>
    <w:rsid w:val="003609EC"/>
    <w:rsid w:val="00360A73"/>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859"/>
    <w:rsid w:val="003649DD"/>
    <w:rsid w:val="00364CC9"/>
    <w:rsid w:val="0036506C"/>
    <w:rsid w:val="00365345"/>
    <w:rsid w:val="0036548D"/>
    <w:rsid w:val="003654F8"/>
    <w:rsid w:val="00365680"/>
    <w:rsid w:val="0036587C"/>
    <w:rsid w:val="00365FAA"/>
    <w:rsid w:val="00366152"/>
    <w:rsid w:val="00366205"/>
    <w:rsid w:val="003666D6"/>
    <w:rsid w:val="00366ED5"/>
    <w:rsid w:val="003675B2"/>
    <w:rsid w:val="00367D26"/>
    <w:rsid w:val="00367F41"/>
    <w:rsid w:val="00367F51"/>
    <w:rsid w:val="00367FE7"/>
    <w:rsid w:val="00370078"/>
    <w:rsid w:val="003701F3"/>
    <w:rsid w:val="0037021B"/>
    <w:rsid w:val="003706EC"/>
    <w:rsid w:val="00370BF4"/>
    <w:rsid w:val="00370CB6"/>
    <w:rsid w:val="00370DAF"/>
    <w:rsid w:val="003710C4"/>
    <w:rsid w:val="00371216"/>
    <w:rsid w:val="00371BD4"/>
    <w:rsid w:val="003721D7"/>
    <w:rsid w:val="003723D6"/>
    <w:rsid w:val="0037263D"/>
    <w:rsid w:val="00372794"/>
    <w:rsid w:val="00372AC9"/>
    <w:rsid w:val="00372B05"/>
    <w:rsid w:val="00372EC0"/>
    <w:rsid w:val="003731A0"/>
    <w:rsid w:val="00373500"/>
    <w:rsid w:val="003738F4"/>
    <w:rsid w:val="00373D93"/>
    <w:rsid w:val="00373D94"/>
    <w:rsid w:val="0037413C"/>
    <w:rsid w:val="003746E1"/>
    <w:rsid w:val="00374F3E"/>
    <w:rsid w:val="00375009"/>
    <w:rsid w:val="00375050"/>
    <w:rsid w:val="00375092"/>
    <w:rsid w:val="0037515C"/>
    <w:rsid w:val="003752B3"/>
    <w:rsid w:val="003752ED"/>
    <w:rsid w:val="00375326"/>
    <w:rsid w:val="0037561D"/>
    <w:rsid w:val="00375628"/>
    <w:rsid w:val="0037583D"/>
    <w:rsid w:val="00375961"/>
    <w:rsid w:val="00375CE8"/>
    <w:rsid w:val="00375D54"/>
    <w:rsid w:val="00375E27"/>
    <w:rsid w:val="00375E60"/>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EF"/>
    <w:rsid w:val="00380EF6"/>
    <w:rsid w:val="0038123F"/>
    <w:rsid w:val="0038126C"/>
    <w:rsid w:val="003812DC"/>
    <w:rsid w:val="003812E9"/>
    <w:rsid w:val="003812F9"/>
    <w:rsid w:val="003814BE"/>
    <w:rsid w:val="0038184B"/>
    <w:rsid w:val="003818C0"/>
    <w:rsid w:val="0038191F"/>
    <w:rsid w:val="00381CEC"/>
    <w:rsid w:val="00381EA8"/>
    <w:rsid w:val="00382029"/>
    <w:rsid w:val="003825DF"/>
    <w:rsid w:val="00382782"/>
    <w:rsid w:val="00382C8A"/>
    <w:rsid w:val="0038301D"/>
    <w:rsid w:val="003830AC"/>
    <w:rsid w:val="0038317C"/>
    <w:rsid w:val="003832AC"/>
    <w:rsid w:val="00383354"/>
    <w:rsid w:val="00383481"/>
    <w:rsid w:val="00383602"/>
    <w:rsid w:val="00383829"/>
    <w:rsid w:val="003838FA"/>
    <w:rsid w:val="00383A62"/>
    <w:rsid w:val="00383ACD"/>
    <w:rsid w:val="00383C5F"/>
    <w:rsid w:val="00384127"/>
    <w:rsid w:val="00384170"/>
    <w:rsid w:val="003841EF"/>
    <w:rsid w:val="00384214"/>
    <w:rsid w:val="00384453"/>
    <w:rsid w:val="003846C4"/>
    <w:rsid w:val="00384816"/>
    <w:rsid w:val="00384AB3"/>
    <w:rsid w:val="00384DC7"/>
    <w:rsid w:val="00385031"/>
    <w:rsid w:val="00385155"/>
    <w:rsid w:val="003851A5"/>
    <w:rsid w:val="00385332"/>
    <w:rsid w:val="003854C2"/>
    <w:rsid w:val="003855E1"/>
    <w:rsid w:val="0038565E"/>
    <w:rsid w:val="00385DAC"/>
    <w:rsid w:val="00385DD0"/>
    <w:rsid w:val="003861F8"/>
    <w:rsid w:val="003863B4"/>
    <w:rsid w:val="0038641D"/>
    <w:rsid w:val="003864D8"/>
    <w:rsid w:val="003864F0"/>
    <w:rsid w:val="00386B1C"/>
    <w:rsid w:val="00386D8C"/>
    <w:rsid w:val="00386F9D"/>
    <w:rsid w:val="003870CF"/>
    <w:rsid w:val="00387142"/>
    <w:rsid w:val="00387188"/>
    <w:rsid w:val="003871F3"/>
    <w:rsid w:val="0038757B"/>
    <w:rsid w:val="0038773F"/>
    <w:rsid w:val="0038798D"/>
    <w:rsid w:val="00387A3B"/>
    <w:rsid w:val="00387F12"/>
    <w:rsid w:val="0039000F"/>
    <w:rsid w:val="003909C6"/>
    <w:rsid w:val="00390B38"/>
    <w:rsid w:val="00390F17"/>
    <w:rsid w:val="003917A8"/>
    <w:rsid w:val="003917C2"/>
    <w:rsid w:val="00391BA0"/>
    <w:rsid w:val="0039200D"/>
    <w:rsid w:val="003920C6"/>
    <w:rsid w:val="003922FB"/>
    <w:rsid w:val="003925DB"/>
    <w:rsid w:val="00392825"/>
    <w:rsid w:val="0039294E"/>
    <w:rsid w:val="00392D0A"/>
    <w:rsid w:val="00393248"/>
    <w:rsid w:val="003935C1"/>
    <w:rsid w:val="003938D4"/>
    <w:rsid w:val="00393923"/>
    <w:rsid w:val="00393BF1"/>
    <w:rsid w:val="00393C80"/>
    <w:rsid w:val="003941B8"/>
    <w:rsid w:val="00394322"/>
    <w:rsid w:val="003946EE"/>
    <w:rsid w:val="00394CF8"/>
    <w:rsid w:val="00394E91"/>
    <w:rsid w:val="00394FD4"/>
    <w:rsid w:val="00395101"/>
    <w:rsid w:val="00395115"/>
    <w:rsid w:val="00395165"/>
    <w:rsid w:val="0039516D"/>
    <w:rsid w:val="003951AF"/>
    <w:rsid w:val="003952DA"/>
    <w:rsid w:val="00395330"/>
    <w:rsid w:val="00395380"/>
    <w:rsid w:val="00395405"/>
    <w:rsid w:val="003955C8"/>
    <w:rsid w:val="003955F3"/>
    <w:rsid w:val="00395857"/>
    <w:rsid w:val="0039593A"/>
    <w:rsid w:val="003959F7"/>
    <w:rsid w:val="00396002"/>
    <w:rsid w:val="0039602A"/>
    <w:rsid w:val="00396AE1"/>
    <w:rsid w:val="00396B29"/>
    <w:rsid w:val="00396B32"/>
    <w:rsid w:val="00396ED8"/>
    <w:rsid w:val="00397044"/>
    <w:rsid w:val="0039704D"/>
    <w:rsid w:val="003970A9"/>
    <w:rsid w:val="00397206"/>
    <w:rsid w:val="003972D4"/>
    <w:rsid w:val="0039757B"/>
    <w:rsid w:val="0039776D"/>
    <w:rsid w:val="003977FE"/>
    <w:rsid w:val="00397872"/>
    <w:rsid w:val="00397935"/>
    <w:rsid w:val="00397BE5"/>
    <w:rsid w:val="00397D54"/>
    <w:rsid w:val="003A026B"/>
    <w:rsid w:val="003A0441"/>
    <w:rsid w:val="003A04A3"/>
    <w:rsid w:val="003A05C9"/>
    <w:rsid w:val="003A0B87"/>
    <w:rsid w:val="003A0BDB"/>
    <w:rsid w:val="003A0C92"/>
    <w:rsid w:val="003A0CA2"/>
    <w:rsid w:val="003A1052"/>
    <w:rsid w:val="003A13C2"/>
    <w:rsid w:val="003A1590"/>
    <w:rsid w:val="003A1850"/>
    <w:rsid w:val="003A1AC5"/>
    <w:rsid w:val="003A1F79"/>
    <w:rsid w:val="003A209A"/>
    <w:rsid w:val="003A213C"/>
    <w:rsid w:val="003A213D"/>
    <w:rsid w:val="003A2169"/>
    <w:rsid w:val="003A2463"/>
    <w:rsid w:val="003A3118"/>
    <w:rsid w:val="003A322A"/>
    <w:rsid w:val="003A349A"/>
    <w:rsid w:val="003A3692"/>
    <w:rsid w:val="003A4155"/>
    <w:rsid w:val="003A4311"/>
    <w:rsid w:val="003A438A"/>
    <w:rsid w:val="003A47BC"/>
    <w:rsid w:val="003A480B"/>
    <w:rsid w:val="003A483E"/>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4"/>
    <w:rsid w:val="003A66FA"/>
    <w:rsid w:val="003A6B14"/>
    <w:rsid w:val="003A6DA7"/>
    <w:rsid w:val="003A7304"/>
    <w:rsid w:val="003A74F1"/>
    <w:rsid w:val="003A7635"/>
    <w:rsid w:val="003A767D"/>
    <w:rsid w:val="003A78F9"/>
    <w:rsid w:val="003A7A2C"/>
    <w:rsid w:val="003A7CC8"/>
    <w:rsid w:val="003A7E78"/>
    <w:rsid w:val="003B01C0"/>
    <w:rsid w:val="003B08D4"/>
    <w:rsid w:val="003B0A48"/>
    <w:rsid w:val="003B0BAB"/>
    <w:rsid w:val="003B0BDD"/>
    <w:rsid w:val="003B1155"/>
    <w:rsid w:val="003B1301"/>
    <w:rsid w:val="003B13BB"/>
    <w:rsid w:val="003B1482"/>
    <w:rsid w:val="003B1BC5"/>
    <w:rsid w:val="003B1C9D"/>
    <w:rsid w:val="003B1EC3"/>
    <w:rsid w:val="003B21C8"/>
    <w:rsid w:val="003B2432"/>
    <w:rsid w:val="003B24D8"/>
    <w:rsid w:val="003B2561"/>
    <w:rsid w:val="003B2C57"/>
    <w:rsid w:val="003B2DAA"/>
    <w:rsid w:val="003B301A"/>
    <w:rsid w:val="003B35A7"/>
    <w:rsid w:val="003B37BA"/>
    <w:rsid w:val="003B3A67"/>
    <w:rsid w:val="003B3C59"/>
    <w:rsid w:val="003B40A1"/>
    <w:rsid w:val="003B432B"/>
    <w:rsid w:val="003B4459"/>
    <w:rsid w:val="003B4C6C"/>
    <w:rsid w:val="003B4D59"/>
    <w:rsid w:val="003B4D78"/>
    <w:rsid w:val="003B4F08"/>
    <w:rsid w:val="003B5106"/>
    <w:rsid w:val="003B5378"/>
    <w:rsid w:val="003B558B"/>
    <w:rsid w:val="003B59BD"/>
    <w:rsid w:val="003B5BB3"/>
    <w:rsid w:val="003B5CFC"/>
    <w:rsid w:val="003B6002"/>
    <w:rsid w:val="003B6062"/>
    <w:rsid w:val="003B6CFC"/>
    <w:rsid w:val="003B6F9A"/>
    <w:rsid w:val="003B6FBE"/>
    <w:rsid w:val="003B71AE"/>
    <w:rsid w:val="003B734B"/>
    <w:rsid w:val="003B7560"/>
    <w:rsid w:val="003B75DA"/>
    <w:rsid w:val="003B761B"/>
    <w:rsid w:val="003B7A49"/>
    <w:rsid w:val="003B7A91"/>
    <w:rsid w:val="003B7B85"/>
    <w:rsid w:val="003B7BD1"/>
    <w:rsid w:val="003B7D08"/>
    <w:rsid w:val="003B7E2D"/>
    <w:rsid w:val="003B7FF3"/>
    <w:rsid w:val="003C084B"/>
    <w:rsid w:val="003C0B15"/>
    <w:rsid w:val="003C0BF6"/>
    <w:rsid w:val="003C0CAF"/>
    <w:rsid w:val="003C0D64"/>
    <w:rsid w:val="003C12C5"/>
    <w:rsid w:val="003C194F"/>
    <w:rsid w:val="003C1E71"/>
    <w:rsid w:val="003C22D1"/>
    <w:rsid w:val="003C26C9"/>
    <w:rsid w:val="003C2E83"/>
    <w:rsid w:val="003C3157"/>
    <w:rsid w:val="003C344C"/>
    <w:rsid w:val="003C34FD"/>
    <w:rsid w:val="003C350F"/>
    <w:rsid w:val="003C35B3"/>
    <w:rsid w:val="003C3919"/>
    <w:rsid w:val="003C3E5E"/>
    <w:rsid w:val="003C46FD"/>
    <w:rsid w:val="003C49F1"/>
    <w:rsid w:val="003C4C01"/>
    <w:rsid w:val="003C4F89"/>
    <w:rsid w:val="003C54F4"/>
    <w:rsid w:val="003C55F8"/>
    <w:rsid w:val="003C5CA4"/>
    <w:rsid w:val="003C5D31"/>
    <w:rsid w:val="003C5D4E"/>
    <w:rsid w:val="003C6268"/>
    <w:rsid w:val="003C63A6"/>
    <w:rsid w:val="003C68F5"/>
    <w:rsid w:val="003C69EB"/>
    <w:rsid w:val="003C73EE"/>
    <w:rsid w:val="003C7AA5"/>
    <w:rsid w:val="003D0229"/>
    <w:rsid w:val="003D05D2"/>
    <w:rsid w:val="003D09DC"/>
    <w:rsid w:val="003D0CD5"/>
    <w:rsid w:val="003D0D26"/>
    <w:rsid w:val="003D0E4E"/>
    <w:rsid w:val="003D0FFB"/>
    <w:rsid w:val="003D1038"/>
    <w:rsid w:val="003D1152"/>
    <w:rsid w:val="003D139B"/>
    <w:rsid w:val="003D19BB"/>
    <w:rsid w:val="003D1BFA"/>
    <w:rsid w:val="003D1D0C"/>
    <w:rsid w:val="003D2274"/>
    <w:rsid w:val="003D2485"/>
    <w:rsid w:val="003D2933"/>
    <w:rsid w:val="003D29C5"/>
    <w:rsid w:val="003D2AE5"/>
    <w:rsid w:val="003D2EDC"/>
    <w:rsid w:val="003D3373"/>
    <w:rsid w:val="003D3521"/>
    <w:rsid w:val="003D3817"/>
    <w:rsid w:val="003D38BF"/>
    <w:rsid w:val="003D3934"/>
    <w:rsid w:val="003D3CCD"/>
    <w:rsid w:val="003D4086"/>
    <w:rsid w:val="003D4377"/>
    <w:rsid w:val="003D4769"/>
    <w:rsid w:val="003D47E8"/>
    <w:rsid w:val="003D4C69"/>
    <w:rsid w:val="003D4CF7"/>
    <w:rsid w:val="003D4F39"/>
    <w:rsid w:val="003D5004"/>
    <w:rsid w:val="003D566C"/>
    <w:rsid w:val="003D5B2B"/>
    <w:rsid w:val="003D5DFB"/>
    <w:rsid w:val="003D5FD4"/>
    <w:rsid w:val="003D6175"/>
    <w:rsid w:val="003D617D"/>
    <w:rsid w:val="003D61A8"/>
    <w:rsid w:val="003D64E1"/>
    <w:rsid w:val="003D663B"/>
    <w:rsid w:val="003D669D"/>
    <w:rsid w:val="003D6ABC"/>
    <w:rsid w:val="003D712B"/>
    <w:rsid w:val="003D728A"/>
    <w:rsid w:val="003D72BA"/>
    <w:rsid w:val="003D7387"/>
    <w:rsid w:val="003D7ED8"/>
    <w:rsid w:val="003E0053"/>
    <w:rsid w:val="003E00BB"/>
    <w:rsid w:val="003E02B6"/>
    <w:rsid w:val="003E02EA"/>
    <w:rsid w:val="003E05D8"/>
    <w:rsid w:val="003E1092"/>
    <w:rsid w:val="003E1493"/>
    <w:rsid w:val="003E1529"/>
    <w:rsid w:val="003E1D01"/>
    <w:rsid w:val="003E1D91"/>
    <w:rsid w:val="003E2352"/>
    <w:rsid w:val="003E2D05"/>
    <w:rsid w:val="003E3057"/>
    <w:rsid w:val="003E32BF"/>
    <w:rsid w:val="003E344A"/>
    <w:rsid w:val="003E372C"/>
    <w:rsid w:val="003E37C9"/>
    <w:rsid w:val="003E381D"/>
    <w:rsid w:val="003E3826"/>
    <w:rsid w:val="003E3A68"/>
    <w:rsid w:val="003E3E10"/>
    <w:rsid w:val="003E3E94"/>
    <w:rsid w:val="003E3EA6"/>
    <w:rsid w:val="003E4006"/>
    <w:rsid w:val="003E4657"/>
    <w:rsid w:val="003E46D8"/>
    <w:rsid w:val="003E481A"/>
    <w:rsid w:val="003E4ACE"/>
    <w:rsid w:val="003E512A"/>
    <w:rsid w:val="003E5154"/>
    <w:rsid w:val="003E517D"/>
    <w:rsid w:val="003E51C1"/>
    <w:rsid w:val="003E52A3"/>
    <w:rsid w:val="003E5495"/>
    <w:rsid w:val="003E5581"/>
    <w:rsid w:val="003E55F8"/>
    <w:rsid w:val="003E5629"/>
    <w:rsid w:val="003E5C10"/>
    <w:rsid w:val="003E5EB1"/>
    <w:rsid w:val="003E6760"/>
    <w:rsid w:val="003E6775"/>
    <w:rsid w:val="003E6CC8"/>
    <w:rsid w:val="003E6CF3"/>
    <w:rsid w:val="003E6FD3"/>
    <w:rsid w:val="003E72EE"/>
    <w:rsid w:val="003E74FA"/>
    <w:rsid w:val="003E75F8"/>
    <w:rsid w:val="003E7659"/>
    <w:rsid w:val="003E76EE"/>
    <w:rsid w:val="003E7A87"/>
    <w:rsid w:val="003E7B68"/>
    <w:rsid w:val="003E7BF8"/>
    <w:rsid w:val="003E7D6A"/>
    <w:rsid w:val="003E7D7A"/>
    <w:rsid w:val="003E7E6A"/>
    <w:rsid w:val="003F03E9"/>
    <w:rsid w:val="003F07E5"/>
    <w:rsid w:val="003F08F8"/>
    <w:rsid w:val="003F1130"/>
    <w:rsid w:val="003F18D5"/>
    <w:rsid w:val="003F1B6D"/>
    <w:rsid w:val="003F2140"/>
    <w:rsid w:val="003F2199"/>
    <w:rsid w:val="003F247F"/>
    <w:rsid w:val="003F285A"/>
    <w:rsid w:val="003F28A5"/>
    <w:rsid w:val="003F2A74"/>
    <w:rsid w:val="003F2AB9"/>
    <w:rsid w:val="003F2B04"/>
    <w:rsid w:val="003F3826"/>
    <w:rsid w:val="003F398D"/>
    <w:rsid w:val="003F3A36"/>
    <w:rsid w:val="003F3B32"/>
    <w:rsid w:val="003F3C3E"/>
    <w:rsid w:val="003F3DB2"/>
    <w:rsid w:val="003F444C"/>
    <w:rsid w:val="003F4643"/>
    <w:rsid w:val="003F4768"/>
    <w:rsid w:val="003F50A8"/>
    <w:rsid w:val="003F549B"/>
    <w:rsid w:val="003F5700"/>
    <w:rsid w:val="003F5711"/>
    <w:rsid w:val="003F59B3"/>
    <w:rsid w:val="003F5B00"/>
    <w:rsid w:val="003F5E17"/>
    <w:rsid w:val="003F63FF"/>
    <w:rsid w:val="003F6802"/>
    <w:rsid w:val="003F693C"/>
    <w:rsid w:val="003F7287"/>
    <w:rsid w:val="003F7856"/>
    <w:rsid w:val="003F7BE6"/>
    <w:rsid w:val="004001DE"/>
    <w:rsid w:val="0040079C"/>
    <w:rsid w:val="00400FC6"/>
    <w:rsid w:val="00400FD6"/>
    <w:rsid w:val="00400FFC"/>
    <w:rsid w:val="0040159E"/>
    <w:rsid w:val="00401687"/>
    <w:rsid w:val="00401BB8"/>
    <w:rsid w:val="00401EF0"/>
    <w:rsid w:val="0040206C"/>
    <w:rsid w:val="00402112"/>
    <w:rsid w:val="00402959"/>
    <w:rsid w:val="00402DFA"/>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A7F"/>
    <w:rsid w:val="00405CCD"/>
    <w:rsid w:val="00405CFE"/>
    <w:rsid w:val="00405DF0"/>
    <w:rsid w:val="00405E9C"/>
    <w:rsid w:val="00405F87"/>
    <w:rsid w:val="00406352"/>
    <w:rsid w:val="004068F6"/>
    <w:rsid w:val="00406B83"/>
    <w:rsid w:val="00406C57"/>
    <w:rsid w:val="00406CB9"/>
    <w:rsid w:val="00406E12"/>
    <w:rsid w:val="00406F6D"/>
    <w:rsid w:val="0040741B"/>
    <w:rsid w:val="0040758E"/>
    <w:rsid w:val="004075F6"/>
    <w:rsid w:val="00407735"/>
    <w:rsid w:val="0040786D"/>
    <w:rsid w:val="004078D1"/>
    <w:rsid w:val="00407D61"/>
    <w:rsid w:val="004100A4"/>
    <w:rsid w:val="004102D1"/>
    <w:rsid w:val="0041072E"/>
    <w:rsid w:val="004109E7"/>
    <w:rsid w:val="00410C98"/>
    <w:rsid w:val="00411545"/>
    <w:rsid w:val="004117E2"/>
    <w:rsid w:val="0041186F"/>
    <w:rsid w:val="00411877"/>
    <w:rsid w:val="00411BE0"/>
    <w:rsid w:val="00411F09"/>
    <w:rsid w:val="00411F57"/>
    <w:rsid w:val="004123D5"/>
    <w:rsid w:val="004124FF"/>
    <w:rsid w:val="0041280E"/>
    <w:rsid w:val="0041285F"/>
    <w:rsid w:val="00412906"/>
    <w:rsid w:val="00412B1C"/>
    <w:rsid w:val="00412D68"/>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938"/>
    <w:rsid w:val="00415BD5"/>
    <w:rsid w:val="00415EAF"/>
    <w:rsid w:val="00416723"/>
    <w:rsid w:val="004168F2"/>
    <w:rsid w:val="00416D1C"/>
    <w:rsid w:val="0041703D"/>
    <w:rsid w:val="00417067"/>
    <w:rsid w:val="00417203"/>
    <w:rsid w:val="00417228"/>
    <w:rsid w:val="00417250"/>
    <w:rsid w:val="0041765F"/>
    <w:rsid w:val="004178FC"/>
    <w:rsid w:val="00417973"/>
    <w:rsid w:val="00420024"/>
    <w:rsid w:val="00420407"/>
    <w:rsid w:val="00420B0A"/>
    <w:rsid w:val="00420B4A"/>
    <w:rsid w:val="00420F3A"/>
    <w:rsid w:val="00421027"/>
    <w:rsid w:val="0042114B"/>
    <w:rsid w:val="00421B0B"/>
    <w:rsid w:val="00422005"/>
    <w:rsid w:val="00422077"/>
    <w:rsid w:val="0042232D"/>
    <w:rsid w:val="00422399"/>
    <w:rsid w:val="004224E0"/>
    <w:rsid w:val="004224F2"/>
    <w:rsid w:val="00422981"/>
    <w:rsid w:val="00422994"/>
    <w:rsid w:val="00422CC7"/>
    <w:rsid w:val="00422E97"/>
    <w:rsid w:val="00423046"/>
    <w:rsid w:val="00423204"/>
    <w:rsid w:val="00423257"/>
    <w:rsid w:val="00423389"/>
    <w:rsid w:val="0042387C"/>
    <w:rsid w:val="00423C6C"/>
    <w:rsid w:val="00423FE2"/>
    <w:rsid w:val="00424041"/>
    <w:rsid w:val="00424070"/>
    <w:rsid w:val="0042408C"/>
    <w:rsid w:val="00424794"/>
    <w:rsid w:val="004247B2"/>
    <w:rsid w:val="00424ACE"/>
    <w:rsid w:val="00424CF4"/>
    <w:rsid w:val="00425028"/>
    <w:rsid w:val="004254EC"/>
    <w:rsid w:val="00425AB0"/>
    <w:rsid w:val="00425B8F"/>
    <w:rsid w:val="00425FCC"/>
    <w:rsid w:val="00425FF2"/>
    <w:rsid w:val="00426077"/>
    <w:rsid w:val="00426093"/>
    <w:rsid w:val="004260DD"/>
    <w:rsid w:val="00426109"/>
    <w:rsid w:val="004263F9"/>
    <w:rsid w:val="00426531"/>
    <w:rsid w:val="004266BC"/>
    <w:rsid w:val="00426E5F"/>
    <w:rsid w:val="00426FAD"/>
    <w:rsid w:val="00426FCF"/>
    <w:rsid w:val="0042719A"/>
    <w:rsid w:val="0042777D"/>
    <w:rsid w:val="004279C0"/>
    <w:rsid w:val="00427A16"/>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5F7"/>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0D4"/>
    <w:rsid w:val="00437159"/>
    <w:rsid w:val="00437361"/>
    <w:rsid w:val="00437433"/>
    <w:rsid w:val="0043743A"/>
    <w:rsid w:val="0043744B"/>
    <w:rsid w:val="00437746"/>
    <w:rsid w:val="004377CB"/>
    <w:rsid w:val="00437AAE"/>
    <w:rsid w:val="00437B53"/>
    <w:rsid w:val="00440314"/>
    <w:rsid w:val="004404C0"/>
    <w:rsid w:val="004408D5"/>
    <w:rsid w:val="0044092D"/>
    <w:rsid w:val="00440D4F"/>
    <w:rsid w:val="00440D93"/>
    <w:rsid w:val="00440F2C"/>
    <w:rsid w:val="004410E2"/>
    <w:rsid w:val="0044114A"/>
    <w:rsid w:val="004412AD"/>
    <w:rsid w:val="00441565"/>
    <w:rsid w:val="0044197C"/>
    <w:rsid w:val="004419D7"/>
    <w:rsid w:val="00441B64"/>
    <w:rsid w:val="00441C75"/>
    <w:rsid w:val="004421DF"/>
    <w:rsid w:val="0044247E"/>
    <w:rsid w:val="004424C9"/>
    <w:rsid w:val="00442741"/>
    <w:rsid w:val="00442750"/>
    <w:rsid w:val="00442C26"/>
    <w:rsid w:val="00442FC2"/>
    <w:rsid w:val="00443270"/>
    <w:rsid w:val="004433A9"/>
    <w:rsid w:val="00443852"/>
    <w:rsid w:val="00443A97"/>
    <w:rsid w:val="00443AD4"/>
    <w:rsid w:val="00443BB1"/>
    <w:rsid w:val="0044435C"/>
    <w:rsid w:val="00444445"/>
    <w:rsid w:val="0044494F"/>
    <w:rsid w:val="00444D0C"/>
    <w:rsid w:val="00445015"/>
    <w:rsid w:val="004451CA"/>
    <w:rsid w:val="004452DC"/>
    <w:rsid w:val="004452F6"/>
    <w:rsid w:val="00445537"/>
    <w:rsid w:val="0044611E"/>
    <w:rsid w:val="004468A4"/>
    <w:rsid w:val="00446A64"/>
    <w:rsid w:val="00446AA9"/>
    <w:rsid w:val="00446C2D"/>
    <w:rsid w:val="00446E2B"/>
    <w:rsid w:val="00446EBE"/>
    <w:rsid w:val="00446EF7"/>
    <w:rsid w:val="00446F3F"/>
    <w:rsid w:val="004471F6"/>
    <w:rsid w:val="004475B6"/>
    <w:rsid w:val="004477CD"/>
    <w:rsid w:val="00447865"/>
    <w:rsid w:val="004501F6"/>
    <w:rsid w:val="00450249"/>
    <w:rsid w:val="004502D7"/>
    <w:rsid w:val="00450495"/>
    <w:rsid w:val="00450686"/>
    <w:rsid w:val="00450AE0"/>
    <w:rsid w:val="00450D86"/>
    <w:rsid w:val="00450EDB"/>
    <w:rsid w:val="004510C4"/>
    <w:rsid w:val="0045118E"/>
    <w:rsid w:val="00451357"/>
    <w:rsid w:val="004515B7"/>
    <w:rsid w:val="004518E2"/>
    <w:rsid w:val="00451968"/>
    <w:rsid w:val="00452066"/>
    <w:rsid w:val="004522FD"/>
    <w:rsid w:val="0045246D"/>
    <w:rsid w:val="00452A98"/>
    <w:rsid w:val="00452BDA"/>
    <w:rsid w:val="00453174"/>
    <w:rsid w:val="004534EF"/>
    <w:rsid w:val="00453750"/>
    <w:rsid w:val="0045378D"/>
    <w:rsid w:val="004537CF"/>
    <w:rsid w:val="004539FC"/>
    <w:rsid w:val="00453AE2"/>
    <w:rsid w:val="0045428B"/>
    <w:rsid w:val="00454577"/>
    <w:rsid w:val="0045461E"/>
    <w:rsid w:val="004546E5"/>
    <w:rsid w:val="00454B2F"/>
    <w:rsid w:val="00454D4A"/>
    <w:rsid w:val="00455105"/>
    <w:rsid w:val="004551BC"/>
    <w:rsid w:val="004554B7"/>
    <w:rsid w:val="00455FE4"/>
    <w:rsid w:val="004560EA"/>
    <w:rsid w:val="004563D8"/>
    <w:rsid w:val="00456792"/>
    <w:rsid w:val="00456A4F"/>
    <w:rsid w:val="00456D72"/>
    <w:rsid w:val="00456DA4"/>
    <w:rsid w:val="00456EBC"/>
    <w:rsid w:val="00456F48"/>
    <w:rsid w:val="004575AB"/>
    <w:rsid w:val="004575FB"/>
    <w:rsid w:val="0045762E"/>
    <w:rsid w:val="00457785"/>
    <w:rsid w:val="00457C60"/>
    <w:rsid w:val="00460051"/>
    <w:rsid w:val="004600F8"/>
    <w:rsid w:val="004608E6"/>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325"/>
    <w:rsid w:val="00464530"/>
    <w:rsid w:val="00464BBC"/>
    <w:rsid w:val="00464BED"/>
    <w:rsid w:val="00464CC8"/>
    <w:rsid w:val="00464FA2"/>
    <w:rsid w:val="00465447"/>
    <w:rsid w:val="00465C06"/>
    <w:rsid w:val="00465E29"/>
    <w:rsid w:val="0046633C"/>
    <w:rsid w:val="00466A67"/>
    <w:rsid w:val="0046700B"/>
    <w:rsid w:val="004670FD"/>
    <w:rsid w:val="004674F4"/>
    <w:rsid w:val="00470041"/>
    <w:rsid w:val="0047039B"/>
    <w:rsid w:val="0047048A"/>
    <w:rsid w:val="004706CC"/>
    <w:rsid w:val="00470BFE"/>
    <w:rsid w:val="00470D03"/>
    <w:rsid w:val="0047107E"/>
    <w:rsid w:val="00471446"/>
    <w:rsid w:val="0047153A"/>
    <w:rsid w:val="004718F1"/>
    <w:rsid w:val="00471A0B"/>
    <w:rsid w:val="00471E7A"/>
    <w:rsid w:val="00471F7A"/>
    <w:rsid w:val="00471FD5"/>
    <w:rsid w:val="004720B7"/>
    <w:rsid w:val="004720F7"/>
    <w:rsid w:val="0047279A"/>
    <w:rsid w:val="00472E37"/>
    <w:rsid w:val="00473053"/>
    <w:rsid w:val="00473269"/>
    <w:rsid w:val="00473730"/>
    <w:rsid w:val="0047374E"/>
    <w:rsid w:val="00473A01"/>
    <w:rsid w:val="00473C2E"/>
    <w:rsid w:val="00473E05"/>
    <w:rsid w:val="0047474B"/>
    <w:rsid w:val="004747E1"/>
    <w:rsid w:val="00474A7E"/>
    <w:rsid w:val="00474B91"/>
    <w:rsid w:val="00474DE5"/>
    <w:rsid w:val="00474E14"/>
    <w:rsid w:val="00474EE8"/>
    <w:rsid w:val="00474EF4"/>
    <w:rsid w:val="0047500A"/>
    <w:rsid w:val="004753E7"/>
    <w:rsid w:val="0047560F"/>
    <w:rsid w:val="00475634"/>
    <w:rsid w:val="004762AB"/>
    <w:rsid w:val="00476842"/>
    <w:rsid w:val="00476B38"/>
    <w:rsid w:val="00476FF6"/>
    <w:rsid w:val="00477118"/>
    <w:rsid w:val="004772F0"/>
    <w:rsid w:val="00477383"/>
    <w:rsid w:val="0047780A"/>
    <w:rsid w:val="0047799E"/>
    <w:rsid w:val="00477AC9"/>
    <w:rsid w:val="00477E83"/>
    <w:rsid w:val="00477FE3"/>
    <w:rsid w:val="004800BF"/>
    <w:rsid w:val="004803AB"/>
    <w:rsid w:val="004804F5"/>
    <w:rsid w:val="00480584"/>
    <w:rsid w:val="004809ED"/>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9FE"/>
    <w:rsid w:val="00487BA4"/>
    <w:rsid w:val="00487DFC"/>
    <w:rsid w:val="00490053"/>
    <w:rsid w:val="00490111"/>
    <w:rsid w:val="0049099D"/>
    <w:rsid w:val="004913A8"/>
    <w:rsid w:val="00491985"/>
    <w:rsid w:val="00491DB8"/>
    <w:rsid w:val="004920FA"/>
    <w:rsid w:val="004921C7"/>
    <w:rsid w:val="00492C71"/>
    <w:rsid w:val="004932C7"/>
    <w:rsid w:val="004933D5"/>
    <w:rsid w:val="004934AD"/>
    <w:rsid w:val="004935A9"/>
    <w:rsid w:val="0049371F"/>
    <w:rsid w:val="0049390C"/>
    <w:rsid w:val="00493B57"/>
    <w:rsid w:val="00493E15"/>
    <w:rsid w:val="00493EB7"/>
    <w:rsid w:val="0049405E"/>
    <w:rsid w:val="00494434"/>
    <w:rsid w:val="00494655"/>
    <w:rsid w:val="00494851"/>
    <w:rsid w:val="00494AC5"/>
    <w:rsid w:val="00494E03"/>
    <w:rsid w:val="00495118"/>
    <w:rsid w:val="004953FE"/>
    <w:rsid w:val="0049587E"/>
    <w:rsid w:val="00495917"/>
    <w:rsid w:val="00495E3F"/>
    <w:rsid w:val="00495F8B"/>
    <w:rsid w:val="00496115"/>
    <w:rsid w:val="004962BF"/>
    <w:rsid w:val="00496417"/>
    <w:rsid w:val="00496455"/>
    <w:rsid w:val="004965DB"/>
    <w:rsid w:val="004968D8"/>
    <w:rsid w:val="00496DCA"/>
    <w:rsid w:val="00496DCE"/>
    <w:rsid w:val="00497076"/>
    <w:rsid w:val="00497386"/>
    <w:rsid w:val="00497481"/>
    <w:rsid w:val="0049780D"/>
    <w:rsid w:val="00497C81"/>
    <w:rsid w:val="00497D63"/>
    <w:rsid w:val="004A00BC"/>
    <w:rsid w:val="004A0197"/>
    <w:rsid w:val="004A03BA"/>
    <w:rsid w:val="004A03D9"/>
    <w:rsid w:val="004A03FA"/>
    <w:rsid w:val="004A09FD"/>
    <w:rsid w:val="004A0AF8"/>
    <w:rsid w:val="004A0D7F"/>
    <w:rsid w:val="004A0DF4"/>
    <w:rsid w:val="004A0EF9"/>
    <w:rsid w:val="004A0F2D"/>
    <w:rsid w:val="004A1133"/>
    <w:rsid w:val="004A13DE"/>
    <w:rsid w:val="004A1595"/>
    <w:rsid w:val="004A17BC"/>
    <w:rsid w:val="004A1B17"/>
    <w:rsid w:val="004A1B4B"/>
    <w:rsid w:val="004A1DE1"/>
    <w:rsid w:val="004A2045"/>
    <w:rsid w:val="004A22CC"/>
    <w:rsid w:val="004A2315"/>
    <w:rsid w:val="004A2334"/>
    <w:rsid w:val="004A2354"/>
    <w:rsid w:val="004A24A1"/>
    <w:rsid w:val="004A2CBF"/>
    <w:rsid w:val="004A2F6B"/>
    <w:rsid w:val="004A3117"/>
    <w:rsid w:val="004A3199"/>
    <w:rsid w:val="004A34F9"/>
    <w:rsid w:val="004A3922"/>
    <w:rsid w:val="004A4172"/>
    <w:rsid w:val="004A4187"/>
    <w:rsid w:val="004A4313"/>
    <w:rsid w:val="004A4813"/>
    <w:rsid w:val="004A48B2"/>
    <w:rsid w:val="004A4DA8"/>
    <w:rsid w:val="004A4F73"/>
    <w:rsid w:val="004A5016"/>
    <w:rsid w:val="004A5AC0"/>
    <w:rsid w:val="004A5CDD"/>
    <w:rsid w:val="004A5EB3"/>
    <w:rsid w:val="004A6221"/>
    <w:rsid w:val="004A62A0"/>
    <w:rsid w:val="004A68EB"/>
    <w:rsid w:val="004A6D62"/>
    <w:rsid w:val="004A6F6A"/>
    <w:rsid w:val="004A6F98"/>
    <w:rsid w:val="004A72B3"/>
    <w:rsid w:val="004A74CB"/>
    <w:rsid w:val="004A7749"/>
    <w:rsid w:val="004A788E"/>
    <w:rsid w:val="004A789A"/>
    <w:rsid w:val="004A78A2"/>
    <w:rsid w:val="004B030C"/>
    <w:rsid w:val="004B03E6"/>
    <w:rsid w:val="004B06AA"/>
    <w:rsid w:val="004B0D04"/>
    <w:rsid w:val="004B0E52"/>
    <w:rsid w:val="004B1066"/>
    <w:rsid w:val="004B107F"/>
    <w:rsid w:val="004B1273"/>
    <w:rsid w:val="004B1294"/>
    <w:rsid w:val="004B12C4"/>
    <w:rsid w:val="004B13A6"/>
    <w:rsid w:val="004B150C"/>
    <w:rsid w:val="004B1551"/>
    <w:rsid w:val="004B1752"/>
    <w:rsid w:val="004B1C19"/>
    <w:rsid w:val="004B1F2B"/>
    <w:rsid w:val="004B23FA"/>
    <w:rsid w:val="004B2A85"/>
    <w:rsid w:val="004B2AD8"/>
    <w:rsid w:val="004B3032"/>
    <w:rsid w:val="004B3166"/>
    <w:rsid w:val="004B33AB"/>
    <w:rsid w:val="004B356F"/>
    <w:rsid w:val="004B35CC"/>
    <w:rsid w:val="004B3644"/>
    <w:rsid w:val="004B378F"/>
    <w:rsid w:val="004B3AEB"/>
    <w:rsid w:val="004B3D05"/>
    <w:rsid w:val="004B3D84"/>
    <w:rsid w:val="004B3D98"/>
    <w:rsid w:val="004B4002"/>
    <w:rsid w:val="004B4043"/>
    <w:rsid w:val="004B4115"/>
    <w:rsid w:val="004B41B9"/>
    <w:rsid w:val="004B45FF"/>
    <w:rsid w:val="004B469B"/>
    <w:rsid w:val="004B4BD8"/>
    <w:rsid w:val="004B4E44"/>
    <w:rsid w:val="004B4F68"/>
    <w:rsid w:val="004B506E"/>
    <w:rsid w:val="004B51ED"/>
    <w:rsid w:val="004B53D6"/>
    <w:rsid w:val="004B5447"/>
    <w:rsid w:val="004B5499"/>
    <w:rsid w:val="004B5611"/>
    <w:rsid w:val="004B582D"/>
    <w:rsid w:val="004B5A5C"/>
    <w:rsid w:val="004B5A95"/>
    <w:rsid w:val="004B5C16"/>
    <w:rsid w:val="004B5E1C"/>
    <w:rsid w:val="004B5FF8"/>
    <w:rsid w:val="004B60C7"/>
    <w:rsid w:val="004B6281"/>
    <w:rsid w:val="004B64BA"/>
    <w:rsid w:val="004B64C2"/>
    <w:rsid w:val="004B6A20"/>
    <w:rsid w:val="004B727D"/>
    <w:rsid w:val="004B75DA"/>
    <w:rsid w:val="004B776E"/>
    <w:rsid w:val="004B7B0D"/>
    <w:rsid w:val="004B7F10"/>
    <w:rsid w:val="004C0109"/>
    <w:rsid w:val="004C03B8"/>
    <w:rsid w:val="004C0426"/>
    <w:rsid w:val="004C08DF"/>
    <w:rsid w:val="004C0934"/>
    <w:rsid w:val="004C0A67"/>
    <w:rsid w:val="004C0D3B"/>
    <w:rsid w:val="004C1198"/>
    <w:rsid w:val="004C1502"/>
    <w:rsid w:val="004C1671"/>
    <w:rsid w:val="004C17B7"/>
    <w:rsid w:val="004C1F0A"/>
    <w:rsid w:val="004C1FAB"/>
    <w:rsid w:val="004C231F"/>
    <w:rsid w:val="004C2549"/>
    <w:rsid w:val="004C2550"/>
    <w:rsid w:val="004C26C9"/>
    <w:rsid w:val="004C27BC"/>
    <w:rsid w:val="004C2956"/>
    <w:rsid w:val="004C2967"/>
    <w:rsid w:val="004C2B10"/>
    <w:rsid w:val="004C2E43"/>
    <w:rsid w:val="004C2EAB"/>
    <w:rsid w:val="004C2FEF"/>
    <w:rsid w:val="004C315F"/>
    <w:rsid w:val="004C3195"/>
    <w:rsid w:val="004C32D2"/>
    <w:rsid w:val="004C33B3"/>
    <w:rsid w:val="004C347F"/>
    <w:rsid w:val="004C3873"/>
    <w:rsid w:val="004C3E32"/>
    <w:rsid w:val="004C3E65"/>
    <w:rsid w:val="004C4172"/>
    <w:rsid w:val="004C4563"/>
    <w:rsid w:val="004C472C"/>
    <w:rsid w:val="004C472F"/>
    <w:rsid w:val="004C4B5E"/>
    <w:rsid w:val="004C4EE6"/>
    <w:rsid w:val="004C50A6"/>
    <w:rsid w:val="004C530A"/>
    <w:rsid w:val="004C552B"/>
    <w:rsid w:val="004C55F7"/>
    <w:rsid w:val="004C567D"/>
    <w:rsid w:val="004C56F7"/>
    <w:rsid w:val="004C5717"/>
    <w:rsid w:val="004C5976"/>
    <w:rsid w:val="004C5BE8"/>
    <w:rsid w:val="004C5C5B"/>
    <w:rsid w:val="004C5E4D"/>
    <w:rsid w:val="004C6021"/>
    <w:rsid w:val="004C61B7"/>
    <w:rsid w:val="004C6EC2"/>
    <w:rsid w:val="004C7100"/>
    <w:rsid w:val="004C71AC"/>
    <w:rsid w:val="004C75CE"/>
    <w:rsid w:val="004C76EA"/>
    <w:rsid w:val="004C79DB"/>
    <w:rsid w:val="004C7DE4"/>
    <w:rsid w:val="004D046B"/>
    <w:rsid w:val="004D05A5"/>
    <w:rsid w:val="004D0825"/>
    <w:rsid w:val="004D0F41"/>
    <w:rsid w:val="004D11F7"/>
    <w:rsid w:val="004D1586"/>
    <w:rsid w:val="004D16A5"/>
    <w:rsid w:val="004D16C0"/>
    <w:rsid w:val="004D19BA"/>
    <w:rsid w:val="004D1A4E"/>
    <w:rsid w:val="004D1D8F"/>
    <w:rsid w:val="004D1E5A"/>
    <w:rsid w:val="004D215F"/>
    <w:rsid w:val="004D22C9"/>
    <w:rsid w:val="004D253C"/>
    <w:rsid w:val="004D27A6"/>
    <w:rsid w:val="004D29FA"/>
    <w:rsid w:val="004D2CD8"/>
    <w:rsid w:val="004D2D43"/>
    <w:rsid w:val="004D2DAB"/>
    <w:rsid w:val="004D37B3"/>
    <w:rsid w:val="004D3A35"/>
    <w:rsid w:val="004D3A3F"/>
    <w:rsid w:val="004D3B51"/>
    <w:rsid w:val="004D437D"/>
    <w:rsid w:val="004D4560"/>
    <w:rsid w:val="004D4AD6"/>
    <w:rsid w:val="004D4BB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2B9"/>
    <w:rsid w:val="004D7B14"/>
    <w:rsid w:val="004D7B25"/>
    <w:rsid w:val="004D7DC7"/>
    <w:rsid w:val="004E01AE"/>
    <w:rsid w:val="004E02E5"/>
    <w:rsid w:val="004E05A5"/>
    <w:rsid w:val="004E065F"/>
    <w:rsid w:val="004E0C62"/>
    <w:rsid w:val="004E0D92"/>
    <w:rsid w:val="004E120D"/>
    <w:rsid w:val="004E1374"/>
    <w:rsid w:val="004E13D9"/>
    <w:rsid w:val="004E1855"/>
    <w:rsid w:val="004E200B"/>
    <w:rsid w:val="004E22B5"/>
    <w:rsid w:val="004E22D5"/>
    <w:rsid w:val="004E2506"/>
    <w:rsid w:val="004E254A"/>
    <w:rsid w:val="004E2C1B"/>
    <w:rsid w:val="004E2D08"/>
    <w:rsid w:val="004E2F98"/>
    <w:rsid w:val="004E36A2"/>
    <w:rsid w:val="004E3A5A"/>
    <w:rsid w:val="004E3B42"/>
    <w:rsid w:val="004E3C56"/>
    <w:rsid w:val="004E3F96"/>
    <w:rsid w:val="004E3FF2"/>
    <w:rsid w:val="004E4742"/>
    <w:rsid w:val="004E5242"/>
    <w:rsid w:val="004E546A"/>
    <w:rsid w:val="004E5811"/>
    <w:rsid w:val="004E6043"/>
    <w:rsid w:val="004E62C2"/>
    <w:rsid w:val="004E6324"/>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C6A"/>
    <w:rsid w:val="004E7E57"/>
    <w:rsid w:val="004E7EAC"/>
    <w:rsid w:val="004E7EBC"/>
    <w:rsid w:val="004F077B"/>
    <w:rsid w:val="004F0990"/>
    <w:rsid w:val="004F0AB1"/>
    <w:rsid w:val="004F0B77"/>
    <w:rsid w:val="004F0CC8"/>
    <w:rsid w:val="004F1023"/>
    <w:rsid w:val="004F130C"/>
    <w:rsid w:val="004F130D"/>
    <w:rsid w:val="004F13E0"/>
    <w:rsid w:val="004F152E"/>
    <w:rsid w:val="004F1717"/>
    <w:rsid w:val="004F1A36"/>
    <w:rsid w:val="004F1E2D"/>
    <w:rsid w:val="004F2123"/>
    <w:rsid w:val="004F2273"/>
    <w:rsid w:val="004F22E6"/>
    <w:rsid w:val="004F238A"/>
    <w:rsid w:val="004F25BE"/>
    <w:rsid w:val="004F25DB"/>
    <w:rsid w:val="004F29EA"/>
    <w:rsid w:val="004F2B1B"/>
    <w:rsid w:val="004F2BED"/>
    <w:rsid w:val="004F2DE9"/>
    <w:rsid w:val="004F2E2D"/>
    <w:rsid w:val="004F2FA9"/>
    <w:rsid w:val="004F3359"/>
    <w:rsid w:val="004F3465"/>
    <w:rsid w:val="004F3584"/>
    <w:rsid w:val="004F3742"/>
    <w:rsid w:val="004F3C10"/>
    <w:rsid w:val="004F3C17"/>
    <w:rsid w:val="004F3FC8"/>
    <w:rsid w:val="004F4226"/>
    <w:rsid w:val="004F47DC"/>
    <w:rsid w:val="004F48D8"/>
    <w:rsid w:val="004F4ACB"/>
    <w:rsid w:val="004F4D2A"/>
    <w:rsid w:val="004F4F85"/>
    <w:rsid w:val="004F56B3"/>
    <w:rsid w:val="004F573C"/>
    <w:rsid w:val="004F5779"/>
    <w:rsid w:val="004F594E"/>
    <w:rsid w:val="004F5B03"/>
    <w:rsid w:val="004F5ECE"/>
    <w:rsid w:val="004F60E7"/>
    <w:rsid w:val="004F611D"/>
    <w:rsid w:val="004F62A8"/>
    <w:rsid w:val="004F6346"/>
    <w:rsid w:val="004F656F"/>
    <w:rsid w:val="004F677C"/>
    <w:rsid w:val="004F6AE2"/>
    <w:rsid w:val="004F6FC4"/>
    <w:rsid w:val="004F6FF9"/>
    <w:rsid w:val="004F7496"/>
    <w:rsid w:val="004F77AF"/>
    <w:rsid w:val="004F7D4D"/>
    <w:rsid w:val="004F7F2F"/>
    <w:rsid w:val="00500252"/>
    <w:rsid w:val="00500526"/>
    <w:rsid w:val="00500979"/>
    <w:rsid w:val="00500989"/>
    <w:rsid w:val="00500A8B"/>
    <w:rsid w:val="00500B57"/>
    <w:rsid w:val="00500B6C"/>
    <w:rsid w:val="00500FEB"/>
    <w:rsid w:val="0050101D"/>
    <w:rsid w:val="005011C1"/>
    <w:rsid w:val="005012D0"/>
    <w:rsid w:val="005012D9"/>
    <w:rsid w:val="00501406"/>
    <w:rsid w:val="005015D7"/>
    <w:rsid w:val="0050178F"/>
    <w:rsid w:val="005017C9"/>
    <w:rsid w:val="00501ACD"/>
    <w:rsid w:val="00501B55"/>
    <w:rsid w:val="00501CB0"/>
    <w:rsid w:val="00501EB5"/>
    <w:rsid w:val="00501FDB"/>
    <w:rsid w:val="0050207A"/>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48FB"/>
    <w:rsid w:val="00504F9D"/>
    <w:rsid w:val="0050540B"/>
    <w:rsid w:val="00505421"/>
    <w:rsid w:val="0050544E"/>
    <w:rsid w:val="005055DB"/>
    <w:rsid w:val="00505CCD"/>
    <w:rsid w:val="00505DA9"/>
    <w:rsid w:val="00505E6E"/>
    <w:rsid w:val="005060E7"/>
    <w:rsid w:val="005060F4"/>
    <w:rsid w:val="005061F3"/>
    <w:rsid w:val="005064EE"/>
    <w:rsid w:val="005065A9"/>
    <w:rsid w:val="005069DA"/>
    <w:rsid w:val="00506A78"/>
    <w:rsid w:val="00506BBA"/>
    <w:rsid w:val="00506C7D"/>
    <w:rsid w:val="00506EFF"/>
    <w:rsid w:val="00507288"/>
    <w:rsid w:val="005074F1"/>
    <w:rsid w:val="00507552"/>
    <w:rsid w:val="005075BA"/>
    <w:rsid w:val="00507867"/>
    <w:rsid w:val="00507C88"/>
    <w:rsid w:val="00507CCB"/>
    <w:rsid w:val="00507F6A"/>
    <w:rsid w:val="00510075"/>
    <w:rsid w:val="005101DB"/>
    <w:rsid w:val="00510575"/>
    <w:rsid w:val="00510A35"/>
    <w:rsid w:val="00510B5A"/>
    <w:rsid w:val="005113D4"/>
    <w:rsid w:val="0051147C"/>
    <w:rsid w:val="0051153C"/>
    <w:rsid w:val="00511838"/>
    <w:rsid w:val="005118B4"/>
    <w:rsid w:val="00511C47"/>
    <w:rsid w:val="00511CE4"/>
    <w:rsid w:val="00511E05"/>
    <w:rsid w:val="00511F4A"/>
    <w:rsid w:val="00511FFE"/>
    <w:rsid w:val="00512025"/>
    <w:rsid w:val="005124E7"/>
    <w:rsid w:val="0051278B"/>
    <w:rsid w:val="00512D11"/>
    <w:rsid w:val="00512E9D"/>
    <w:rsid w:val="00512F1D"/>
    <w:rsid w:val="005132AA"/>
    <w:rsid w:val="00513361"/>
    <w:rsid w:val="005135BD"/>
    <w:rsid w:val="0051363A"/>
    <w:rsid w:val="00513D37"/>
    <w:rsid w:val="00513DBC"/>
    <w:rsid w:val="00513F90"/>
    <w:rsid w:val="0051412F"/>
    <w:rsid w:val="005142BE"/>
    <w:rsid w:val="00514664"/>
    <w:rsid w:val="00514CC5"/>
    <w:rsid w:val="00514ED6"/>
    <w:rsid w:val="00515320"/>
    <w:rsid w:val="0051544B"/>
    <w:rsid w:val="00515519"/>
    <w:rsid w:val="00515646"/>
    <w:rsid w:val="005158DD"/>
    <w:rsid w:val="00515AA5"/>
    <w:rsid w:val="00515C5F"/>
    <w:rsid w:val="00515E15"/>
    <w:rsid w:val="00515F80"/>
    <w:rsid w:val="00516267"/>
    <w:rsid w:val="005165DE"/>
    <w:rsid w:val="0051668F"/>
    <w:rsid w:val="005166EE"/>
    <w:rsid w:val="005172D6"/>
    <w:rsid w:val="00517571"/>
    <w:rsid w:val="00517687"/>
    <w:rsid w:val="0051779C"/>
    <w:rsid w:val="005178AE"/>
    <w:rsid w:val="00517CBA"/>
    <w:rsid w:val="00517F6D"/>
    <w:rsid w:val="00520471"/>
    <w:rsid w:val="005206C1"/>
    <w:rsid w:val="00520818"/>
    <w:rsid w:val="00520A84"/>
    <w:rsid w:val="00521066"/>
    <w:rsid w:val="00521269"/>
    <w:rsid w:val="0052139F"/>
    <w:rsid w:val="00521442"/>
    <w:rsid w:val="005215B8"/>
    <w:rsid w:val="005219DA"/>
    <w:rsid w:val="005220B5"/>
    <w:rsid w:val="005221B8"/>
    <w:rsid w:val="0052248B"/>
    <w:rsid w:val="005227C3"/>
    <w:rsid w:val="00522B9A"/>
    <w:rsid w:val="00522CB7"/>
    <w:rsid w:val="00522DB4"/>
    <w:rsid w:val="005230F3"/>
    <w:rsid w:val="005237AF"/>
    <w:rsid w:val="0052390C"/>
    <w:rsid w:val="005239A5"/>
    <w:rsid w:val="005239B7"/>
    <w:rsid w:val="00523B16"/>
    <w:rsid w:val="00523ECD"/>
    <w:rsid w:val="00524397"/>
    <w:rsid w:val="005244CC"/>
    <w:rsid w:val="005246EF"/>
    <w:rsid w:val="00524852"/>
    <w:rsid w:val="00524B6F"/>
    <w:rsid w:val="005252B5"/>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3EB"/>
    <w:rsid w:val="00531508"/>
    <w:rsid w:val="0053197B"/>
    <w:rsid w:val="00531A84"/>
    <w:rsid w:val="00531BAF"/>
    <w:rsid w:val="00531C94"/>
    <w:rsid w:val="00531F23"/>
    <w:rsid w:val="0053223B"/>
    <w:rsid w:val="005323A3"/>
    <w:rsid w:val="00532818"/>
    <w:rsid w:val="00533175"/>
    <w:rsid w:val="00533251"/>
    <w:rsid w:val="00533529"/>
    <w:rsid w:val="00533E3D"/>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D5F"/>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37F"/>
    <w:rsid w:val="00541844"/>
    <w:rsid w:val="00541851"/>
    <w:rsid w:val="00541A81"/>
    <w:rsid w:val="00541BD3"/>
    <w:rsid w:val="00541C26"/>
    <w:rsid w:val="00541CE6"/>
    <w:rsid w:val="00541D2B"/>
    <w:rsid w:val="00541DE4"/>
    <w:rsid w:val="00541F8E"/>
    <w:rsid w:val="005425F9"/>
    <w:rsid w:val="00542718"/>
    <w:rsid w:val="00542A56"/>
    <w:rsid w:val="00542DA1"/>
    <w:rsid w:val="00542E96"/>
    <w:rsid w:val="005430F9"/>
    <w:rsid w:val="0054361F"/>
    <w:rsid w:val="00543741"/>
    <w:rsid w:val="00543785"/>
    <w:rsid w:val="00543D62"/>
    <w:rsid w:val="0054409E"/>
    <w:rsid w:val="00544584"/>
    <w:rsid w:val="005445D5"/>
    <w:rsid w:val="0054472C"/>
    <w:rsid w:val="0054482D"/>
    <w:rsid w:val="00544AE8"/>
    <w:rsid w:val="00544EBA"/>
    <w:rsid w:val="005450D1"/>
    <w:rsid w:val="00545175"/>
    <w:rsid w:val="00545614"/>
    <w:rsid w:val="00545F25"/>
    <w:rsid w:val="00545F95"/>
    <w:rsid w:val="0054623B"/>
    <w:rsid w:val="00546459"/>
    <w:rsid w:val="00546591"/>
    <w:rsid w:val="005465FA"/>
    <w:rsid w:val="00546699"/>
    <w:rsid w:val="00546A32"/>
    <w:rsid w:val="00546CA7"/>
    <w:rsid w:val="00546CB1"/>
    <w:rsid w:val="00546E18"/>
    <w:rsid w:val="00546FA6"/>
    <w:rsid w:val="00547060"/>
    <w:rsid w:val="0054729E"/>
    <w:rsid w:val="005476EE"/>
    <w:rsid w:val="00547874"/>
    <w:rsid w:val="00547CFD"/>
    <w:rsid w:val="00547DF5"/>
    <w:rsid w:val="00547FED"/>
    <w:rsid w:val="005502DC"/>
    <w:rsid w:val="0055043A"/>
    <w:rsid w:val="0055049C"/>
    <w:rsid w:val="005506F9"/>
    <w:rsid w:val="00550B17"/>
    <w:rsid w:val="005514BC"/>
    <w:rsid w:val="00551928"/>
    <w:rsid w:val="00551BF1"/>
    <w:rsid w:val="00551EA8"/>
    <w:rsid w:val="005521AB"/>
    <w:rsid w:val="005522EE"/>
    <w:rsid w:val="0055248B"/>
    <w:rsid w:val="005524D5"/>
    <w:rsid w:val="0055281E"/>
    <w:rsid w:val="005528DB"/>
    <w:rsid w:val="00552A2E"/>
    <w:rsid w:val="00552AD3"/>
    <w:rsid w:val="00552CA5"/>
    <w:rsid w:val="00552D49"/>
    <w:rsid w:val="00552F3D"/>
    <w:rsid w:val="00552FEC"/>
    <w:rsid w:val="005536D1"/>
    <w:rsid w:val="00553792"/>
    <w:rsid w:val="0055391C"/>
    <w:rsid w:val="00553A1A"/>
    <w:rsid w:val="00553B70"/>
    <w:rsid w:val="00553D3E"/>
    <w:rsid w:val="00553E64"/>
    <w:rsid w:val="005542C7"/>
    <w:rsid w:val="00554B44"/>
    <w:rsid w:val="00554FE9"/>
    <w:rsid w:val="005550B3"/>
    <w:rsid w:val="0055510E"/>
    <w:rsid w:val="005554AD"/>
    <w:rsid w:val="005554FD"/>
    <w:rsid w:val="00555A5B"/>
    <w:rsid w:val="00555C45"/>
    <w:rsid w:val="00555F23"/>
    <w:rsid w:val="00556494"/>
    <w:rsid w:val="005568E0"/>
    <w:rsid w:val="00556BDE"/>
    <w:rsid w:val="00556C2E"/>
    <w:rsid w:val="00556CC3"/>
    <w:rsid w:val="00556D79"/>
    <w:rsid w:val="00556E5F"/>
    <w:rsid w:val="005574F0"/>
    <w:rsid w:val="0055753E"/>
    <w:rsid w:val="005575CD"/>
    <w:rsid w:val="005576E3"/>
    <w:rsid w:val="00557E7C"/>
    <w:rsid w:val="00557F3C"/>
    <w:rsid w:val="00560263"/>
    <w:rsid w:val="005604D7"/>
    <w:rsid w:val="00560669"/>
    <w:rsid w:val="0056068C"/>
    <w:rsid w:val="005606FD"/>
    <w:rsid w:val="00560946"/>
    <w:rsid w:val="00560C11"/>
    <w:rsid w:val="00560C3D"/>
    <w:rsid w:val="00561286"/>
    <w:rsid w:val="00561373"/>
    <w:rsid w:val="005616E7"/>
    <w:rsid w:val="00561A59"/>
    <w:rsid w:val="00561C50"/>
    <w:rsid w:val="00561C96"/>
    <w:rsid w:val="00561CDA"/>
    <w:rsid w:val="00561ED1"/>
    <w:rsid w:val="00562460"/>
    <w:rsid w:val="005625A0"/>
    <w:rsid w:val="0056281C"/>
    <w:rsid w:val="0056284B"/>
    <w:rsid w:val="00562D2C"/>
    <w:rsid w:val="00562EB9"/>
    <w:rsid w:val="00562F5E"/>
    <w:rsid w:val="00563BF7"/>
    <w:rsid w:val="00563D96"/>
    <w:rsid w:val="00563F1D"/>
    <w:rsid w:val="00565108"/>
    <w:rsid w:val="0056533F"/>
    <w:rsid w:val="005656B0"/>
    <w:rsid w:val="00565916"/>
    <w:rsid w:val="00565B9C"/>
    <w:rsid w:val="00565E51"/>
    <w:rsid w:val="00565E62"/>
    <w:rsid w:val="00566092"/>
    <w:rsid w:val="005661D3"/>
    <w:rsid w:val="00566312"/>
    <w:rsid w:val="005666C9"/>
    <w:rsid w:val="00566A29"/>
    <w:rsid w:val="00566DF3"/>
    <w:rsid w:val="0056750A"/>
    <w:rsid w:val="0056753C"/>
    <w:rsid w:val="005678D4"/>
    <w:rsid w:val="00567A81"/>
    <w:rsid w:val="005700CD"/>
    <w:rsid w:val="00570B24"/>
    <w:rsid w:val="00570B59"/>
    <w:rsid w:val="00570E24"/>
    <w:rsid w:val="00570E47"/>
    <w:rsid w:val="00570F1C"/>
    <w:rsid w:val="00570F89"/>
    <w:rsid w:val="005711E2"/>
    <w:rsid w:val="0057140E"/>
    <w:rsid w:val="00571507"/>
    <w:rsid w:val="005715A9"/>
    <w:rsid w:val="005718C8"/>
    <w:rsid w:val="00571DBF"/>
    <w:rsid w:val="005720B9"/>
    <w:rsid w:val="005721C6"/>
    <w:rsid w:val="00572BF5"/>
    <w:rsid w:val="00572C34"/>
    <w:rsid w:val="005730FF"/>
    <w:rsid w:val="005732C7"/>
    <w:rsid w:val="0057332C"/>
    <w:rsid w:val="00573B71"/>
    <w:rsid w:val="00573B8C"/>
    <w:rsid w:val="00573E37"/>
    <w:rsid w:val="00573F98"/>
    <w:rsid w:val="00574003"/>
    <w:rsid w:val="005742D6"/>
    <w:rsid w:val="00574405"/>
    <w:rsid w:val="0057445B"/>
    <w:rsid w:val="0057447E"/>
    <w:rsid w:val="00574495"/>
    <w:rsid w:val="00574903"/>
    <w:rsid w:val="00574AD7"/>
    <w:rsid w:val="00574BB5"/>
    <w:rsid w:val="00574EFF"/>
    <w:rsid w:val="00574FB2"/>
    <w:rsid w:val="0057513F"/>
    <w:rsid w:val="00575442"/>
    <w:rsid w:val="0057558D"/>
    <w:rsid w:val="0057571F"/>
    <w:rsid w:val="005757F1"/>
    <w:rsid w:val="005759BD"/>
    <w:rsid w:val="00575A52"/>
    <w:rsid w:val="00575CFD"/>
    <w:rsid w:val="00575D2D"/>
    <w:rsid w:val="00575F29"/>
    <w:rsid w:val="00576916"/>
    <w:rsid w:val="00576F76"/>
    <w:rsid w:val="00577014"/>
    <w:rsid w:val="005770F3"/>
    <w:rsid w:val="0057777C"/>
    <w:rsid w:val="005777FC"/>
    <w:rsid w:val="00577B63"/>
    <w:rsid w:val="00580067"/>
    <w:rsid w:val="005800F2"/>
    <w:rsid w:val="0058012A"/>
    <w:rsid w:val="005806F1"/>
    <w:rsid w:val="00580762"/>
    <w:rsid w:val="00580820"/>
    <w:rsid w:val="00580AC7"/>
    <w:rsid w:val="00580AFD"/>
    <w:rsid w:val="00580E45"/>
    <w:rsid w:val="00580EA5"/>
    <w:rsid w:val="00580EFF"/>
    <w:rsid w:val="0058199C"/>
    <w:rsid w:val="00581CA6"/>
    <w:rsid w:val="00581F82"/>
    <w:rsid w:val="00582117"/>
    <w:rsid w:val="0058229E"/>
    <w:rsid w:val="005822AB"/>
    <w:rsid w:val="005825FB"/>
    <w:rsid w:val="005828EE"/>
    <w:rsid w:val="00582ADB"/>
    <w:rsid w:val="00582B53"/>
    <w:rsid w:val="00582B72"/>
    <w:rsid w:val="005830F8"/>
    <w:rsid w:val="00583736"/>
    <w:rsid w:val="00583887"/>
    <w:rsid w:val="00583AE5"/>
    <w:rsid w:val="00583DC0"/>
    <w:rsid w:val="00583F80"/>
    <w:rsid w:val="00584174"/>
    <w:rsid w:val="00584313"/>
    <w:rsid w:val="0058434A"/>
    <w:rsid w:val="00584A61"/>
    <w:rsid w:val="00585707"/>
    <w:rsid w:val="00585925"/>
    <w:rsid w:val="00585988"/>
    <w:rsid w:val="00585FF9"/>
    <w:rsid w:val="00586098"/>
    <w:rsid w:val="00586233"/>
    <w:rsid w:val="005864FA"/>
    <w:rsid w:val="005865BD"/>
    <w:rsid w:val="0058687A"/>
    <w:rsid w:val="00586ED4"/>
    <w:rsid w:val="00587047"/>
    <w:rsid w:val="005870BE"/>
    <w:rsid w:val="0058748C"/>
    <w:rsid w:val="0058751B"/>
    <w:rsid w:val="005875E0"/>
    <w:rsid w:val="00587873"/>
    <w:rsid w:val="00587996"/>
    <w:rsid w:val="00587A57"/>
    <w:rsid w:val="00587BC0"/>
    <w:rsid w:val="0059010D"/>
    <w:rsid w:val="005901B1"/>
    <w:rsid w:val="005903A0"/>
    <w:rsid w:val="005903D2"/>
    <w:rsid w:val="00590461"/>
    <w:rsid w:val="0059060A"/>
    <w:rsid w:val="0059090F"/>
    <w:rsid w:val="00590E7C"/>
    <w:rsid w:val="00591303"/>
    <w:rsid w:val="005913CC"/>
    <w:rsid w:val="0059155F"/>
    <w:rsid w:val="0059157E"/>
    <w:rsid w:val="00591769"/>
    <w:rsid w:val="0059196E"/>
    <w:rsid w:val="00591B1D"/>
    <w:rsid w:val="00591C01"/>
    <w:rsid w:val="00592022"/>
    <w:rsid w:val="0059250B"/>
    <w:rsid w:val="00592718"/>
    <w:rsid w:val="00592940"/>
    <w:rsid w:val="005929B1"/>
    <w:rsid w:val="00592ABF"/>
    <w:rsid w:val="00592C26"/>
    <w:rsid w:val="00592CB1"/>
    <w:rsid w:val="00592CF1"/>
    <w:rsid w:val="00592D25"/>
    <w:rsid w:val="00592D2B"/>
    <w:rsid w:val="00593229"/>
    <w:rsid w:val="0059353D"/>
    <w:rsid w:val="00593768"/>
    <w:rsid w:val="00593A68"/>
    <w:rsid w:val="00593AF9"/>
    <w:rsid w:val="00594162"/>
    <w:rsid w:val="00594396"/>
    <w:rsid w:val="0059463B"/>
    <w:rsid w:val="00594A83"/>
    <w:rsid w:val="00594B07"/>
    <w:rsid w:val="00594C15"/>
    <w:rsid w:val="00594C9D"/>
    <w:rsid w:val="00594D2C"/>
    <w:rsid w:val="005952A6"/>
    <w:rsid w:val="0059532A"/>
    <w:rsid w:val="00595873"/>
    <w:rsid w:val="00595F6D"/>
    <w:rsid w:val="005960C9"/>
    <w:rsid w:val="0059643A"/>
    <w:rsid w:val="005967C2"/>
    <w:rsid w:val="00596956"/>
    <w:rsid w:val="00596AB8"/>
    <w:rsid w:val="00596D40"/>
    <w:rsid w:val="00596F93"/>
    <w:rsid w:val="005970DC"/>
    <w:rsid w:val="00597266"/>
    <w:rsid w:val="00597280"/>
    <w:rsid w:val="0059760B"/>
    <w:rsid w:val="0059787D"/>
    <w:rsid w:val="00597E88"/>
    <w:rsid w:val="00597F16"/>
    <w:rsid w:val="00597FBB"/>
    <w:rsid w:val="00597FE9"/>
    <w:rsid w:val="005A022C"/>
    <w:rsid w:val="005A024A"/>
    <w:rsid w:val="005A0324"/>
    <w:rsid w:val="005A04BE"/>
    <w:rsid w:val="005A0569"/>
    <w:rsid w:val="005A0590"/>
    <w:rsid w:val="005A06B1"/>
    <w:rsid w:val="005A06EC"/>
    <w:rsid w:val="005A06F7"/>
    <w:rsid w:val="005A0735"/>
    <w:rsid w:val="005A098D"/>
    <w:rsid w:val="005A0C85"/>
    <w:rsid w:val="005A0D15"/>
    <w:rsid w:val="005A0EF1"/>
    <w:rsid w:val="005A13E7"/>
    <w:rsid w:val="005A143C"/>
    <w:rsid w:val="005A160A"/>
    <w:rsid w:val="005A1793"/>
    <w:rsid w:val="005A18B4"/>
    <w:rsid w:val="005A1A56"/>
    <w:rsid w:val="005A1B88"/>
    <w:rsid w:val="005A1BEF"/>
    <w:rsid w:val="005A1C8E"/>
    <w:rsid w:val="005A1EB8"/>
    <w:rsid w:val="005A1FF2"/>
    <w:rsid w:val="005A202A"/>
    <w:rsid w:val="005A2097"/>
    <w:rsid w:val="005A23F7"/>
    <w:rsid w:val="005A255A"/>
    <w:rsid w:val="005A28E2"/>
    <w:rsid w:val="005A2A95"/>
    <w:rsid w:val="005A2B02"/>
    <w:rsid w:val="005A2C06"/>
    <w:rsid w:val="005A2C13"/>
    <w:rsid w:val="005A2C42"/>
    <w:rsid w:val="005A2EA3"/>
    <w:rsid w:val="005A3208"/>
    <w:rsid w:val="005A337F"/>
    <w:rsid w:val="005A34E1"/>
    <w:rsid w:val="005A38F4"/>
    <w:rsid w:val="005A39B5"/>
    <w:rsid w:val="005A3BD2"/>
    <w:rsid w:val="005A444D"/>
    <w:rsid w:val="005A483A"/>
    <w:rsid w:val="005A4AAA"/>
    <w:rsid w:val="005A5602"/>
    <w:rsid w:val="005A581E"/>
    <w:rsid w:val="005A5A7F"/>
    <w:rsid w:val="005A5AF0"/>
    <w:rsid w:val="005A5B91"/>
    <w:rsid w:val="005A5FE1"/>
    <w:rsid w:val="005A61B9"/>
    <w:rsid w:val="005A6226"/>
    <w:rsid w:val="005A677E"/>
    <w:rsid w:val="005A67D2"/>
    <w:rsid w:val="005A6FA3"/>
    <w:rsid w:val="005A7091"/>
    <w:rsid w:val="005A70EE"/>
    <w:rsid w:val="005A71AE"/>
    <w:rsid w:val="005A7421"/>
    <w:rsid w:val="005A7564"/>
    <w:rsid w:val="005A7780"/>
    <w:rsid w:val="005A7ABA"/>
    <w:rsid w:val="005A7B4C"/>
    <w:rsid w:val="005A7C6E"/>
    <w:rsid w:val="005A7F53"/>
    <w:rsid w:val="005B0376"/>
    <w:rsid w:val="005B083D"/>
    <w:rsid w:val="005B0BB1"/>
    <w:rsid w:val="005B0C78"/>
    <w:rsid w:val="005B0CA3"/>
    <w:rsid w:val="005B109A"/>
    <w:rsid w:val="005B1EB0"/>
    <w:rsid w:val="005B21B5"/>
    <w:rsid w:val="005B235B"/>
    <w:rsid w:val="005B235D"/>
    <w:rsid w:val="005B2515"/>
    <w:rsid w:val="005B2A14"/>
    <w:rsid w:val="005B2D34"/>
    <w:rsid w:val="005B2E23"/>
    <w:rsid w:val="005B3146"/>
    <w:rsid w:val="005B31C4"/>
    <w:rsid w:val="005B325E"/>
    <w:rsid w:val="005B3370"/>
    <w:rsid w:val="005B376D"/>
    <w:rsid w:val="005B38C6"/>
    <w:rsid w:val="005B3B82"/>
    <w:rsid w:val="005B3B9D"/>
    <w:rsid w:val="005B3BE8"/>
    <w:rsid w:val="005B3C78"/>
    <w:rsid w:val="005B3E1E"/>
    <w:rsid w:val="005B404F"/>
    <w:rsid w:val="005B406E"/>
    <w:rsid w:val="005B41B7"/>
    <w:rsid w:val="005B453F"/>
    <w:rsid w:val="005B46CB"/>
    <w:rsid w:val="005B4A51"/>
    <w:rsid w:val="005B4B7F"/>
    <w:rsid w:val="005B4F81"/>
    <w:rsid w:val="005B51B8"/>
    <w:rsid w:val="005B5266"/>
    <w:rsid w:val="005B53C7"/>
    <w:rsid w:val="005B549A"/>
    <w:rsid w:val="005B5572"/>
    <w:rsid w:val="005B56F6"/>
    <w:rsid w:val="005B5960"/>
    <w:rsid w:val="005B5CA1"/>
    <w:rsid w:val="005B5EB8"/>
    <w:rsid w:val="005B60AA"/>
    <w:rsid w:val="005B684E"/>
    <w:rsid w:val="005B694D"/>
    <w:rsid w:val="005B6AA8"/>
    <w:rsid w:val="005B6DB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A4"/>
    <w:rsid w:val="005C02E3"/>
    <w:rsid w:val="005C055F"/>
    <w:rsid w:val="005C0E08"/>
    <w:rsid w:val="005C0E93"/>
    <w:rsid w:val="005C0FBC"/>
    <w:rsid w:val="005C15F3"/>
    <w:rsid w:val="005C1AA8"/>
    <w:rsid w:val="005C1C73"/>
    <w:rsid w:val="005C1D55"/>
    <w:rsid w:val="005C1F37"/>
    <w:rsid w:val="005C25E3"/>
    <w:rsid w:val="005C260B"/>
    <w:rsid w:val="005C2767"/>
    <w:rsid w:val="005C30C0"/>
    <w:rsid w:val="005C343E"/>
    <w:rsid w:val="005C35F7"/>
    <w:rsid w:val="005C384E"/>
    <w:rsid w:val="005C3C17"/>
    <w:rsid w:val="005C3C88"/>
    <w:rsid w:val="005C3D7D"/>
    <w:rsid w:val="005C3DFA"/>
    <w:rsid w:val="005C3ED6"/>
    <w:rsid w:val="005C4013"/>
    <w:rsid w:val="005C4379"/>
    <w:rsid w:val="005C4540"/>
    <w:rsid w:val="005C4660"/>
    <w:rsid w:val="005C4C4E"/>
    <w:rsid w:val="005C52F9"/>
    <w:rsid w:val="005C53A5"/>
    <w:rsid w:val="005C565E"/>
    <w:rsid w:val="005C569F"/>
    <w:rsid w:val="005C58BD"/>
    <w:rsid w:val="005C5A1B"/>
    <w:rsid w:val="005C5AB3"/>
    <w:rsid w:val="005C5CB7"/>
    <w:rsid w:val="005C5EAE"/>
    <w:rsid w:val="005C6450"/>
    <w:rsid w:val="005C64D2"/>
    <w:rsid w:val="005C6648"/>
    <w:rsid w:val="005C6679"/>
    <w:rsid w:val="005C6AB4"/>
    <w:rsid w:val="005C7563"/>
    <w:rsid w:val="005C7570"/>
    <w:rsid w:val="005C7763"/>
    <w:rsid w:val="005C7A22"/>
    <w:rsid w:val="005C7AA7"/>
    <w:rsid w:val="005C7BF3"/>
    <w:rsid w:val="005D00DE"/>
    <w:rsid w:val="005D01AA"/>
    <w:rsid w:val="005D06AD"/>
    <w:rsid w:val="005D0959"/>
    <w:rsid w:val="005D0E33"/>
    <w:rsid w:val="005D126D"/>
    <w:rsid w:val="005D1571"/>
    <w:rsid w:val="005D1AD6"/>
    <w:rsid w:val="005D1C3C"/>
    <w:rsid w:val="005D1CCB"/>
    <w:rsid w:val="005D1D8E"/>
    <w:rsid w:val="005D1FF0"/>
    <w:rsid w:val="005D2214"/>
    <w:rsid w:val="005D2369"/>
    <w:rsid w:val="005D2381"/>
    <w:rsid w:val="005D254D"/>
    <w:rsid w:val="005D2569"/>
    <w:rsid w:val="005D2900"/>
    <w:rsid w:val="005D2C43"/>
    <w:rsid w:val="005D2D7A"/>
    <w:rsid w:val="005D3398"/>
    <w:rsid w:val="005D34B4"/>
    <w:rsid w:val="005D38D4"/>
    <w:rsid w:val="005D3ACB"/>
    <w:rsid w:val="005D3B22"/>
    <w:rsid w:val="005D3CA1"/>
    <w:rsid w:val="005D3FBC"/>
    <w:rsid w:val="005D40C0"/>
    <w:rsid w:val="005D40D2"/>
    <w:rsid w:val="005D423D"/>
    <w:rsid w:val="005D449A"/>
    <w:rsid w:val="005D499B"/>
    <w:rsid w:val="005D4E51"/>
    <w:rsid w:val="005D4EC2"/>
    <w:rsid w:val="005D4EDC"/>
    <w:rsid w:val="005D5275"/>
    <w:rsid w:val="005D529E"/>
    <w:rsid w:val="005D52B4"/>
    <w:rsid w:val="005D571B"/>
    <w:rsid w:val="005D5E4F"/>
    <w:rsid w:val="005D5EE9"/>
    <w:rsid w:val="005D63A9"/>
    <w:rsid w:val="005D6492"/>
    <w:rsid w:val="005D66A4"/>
    <w:rsid w:val="005D6B1B"/>
    <w:rsid w:val="005D6B25"/>
    <w:rsid w:val="005D6C24"/>
    <w:rsid w:val="005D6CFD"/>
    <w:rsid w:val="005D6D15"/>
    <w:rsid w:val="005D7064"/>
    <w:rsid w:val="005D77B0"/>
    <w:rsid w:val="005D782A"/>
    <w:rsid w:val="005E0028"/>
    <w:rsid w:val="005E0577"/>
    <w:rsid w:val="005E0755"/>
    <w:rsid w:val="005E08BB"/>
    <w:rsid w:val="005E09E3"/>
    <w:rsid w:val="005E0F43"/>
    <w:rsid w:val="005E1030"/>
    <w:rsid w:val="005E11FD"/>
    <w:rsid w:val="005E135B"/>
    <w:rsid w:val="005E1398"/>
    <w:rsid w:val="005E14DA"/>
    <w:rsid w:val="005E1BB1"/>
    <w:rsid w:val="005E1CC4"/>
    <w:rsid w:val="005E1F24"/>
    <w:rsid w:val="005E1FFF"/>
    <w:rsid w:val="005E205B"/>
    <w:rsid w:val="005E20A1"/>
    <w:rsid w:val="005E293D"/>
    <w:rsid w:val="005E2DF0"/>
    <w:rsid w:val="005E2E10"/>
    <w:rsid w:val="005E2E3C"/>
    <w:rsid w:val="005E2E59"/>
    <w:rsid w:val="005E30CC"/>
    <w:rsid w:val="005E3716"/>
    <w:rsid w:val="005E3737"/>
    <w:rsid w:val="005E387E"/>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CCF"/>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8CB"/>
    <w:rsid w:val="005F08CC"/>
    <w:rsid w:val="005F0BEC"/>
    <w:rsid w:val="005F0CE3"/>
    <w:rsid w:val="005F0E51"/>
    <w:rsid w:val="005F0FAF"/>
    <w:rsid w:val="005F12B7"/>
    <w:rsid w:val="005F142A"/>
    <w:rsid w:val="005F149C"/>
    <w:rsid w:val="005F1632"/>
    <w:rsid w:val="005F187A"/>
    <w:rsid w:val="005F199C"/>
    <w:rsid w:val="005F1DCC"/>
    <w:rsid w:val="005F2368"/>
    <w:rsid w:val="005F24D4"/>
    <w:rsid w:val="005F2709"/>
    <w:rsid w:val="005F270A"/>
    <w:rsid w:val="005F2B52"/>
    <w:rsid w:val="005F2B72"/>
    <w:rsid w:val="005F2FBF"/>
    <w:rsid w:val="005F3095"/>
    <w:rsid w:val="005F3965"/>
    <w:rsid w:val="005F3AEE"/>
    <w:rsid w:val="005F450F"/>
    <w:rsid w:val="005F455F"/>
    <w:rsid w:val="005F4994"/>
    <w:rsid w:val="005F4A08"/>
    <w:rsid w:val="005F4E34"/>
    <w:rsid w:val="005F50B8"/>
    <w:rsid w:val="005F524F"/>
    <w:rsid w:val="005F581E"/>
    <w:rsid w:val="005F58C1"/>
    <w:rsid w:val="005F5CEE"/>
    <w:rsid w:val="005F5D38"/>
    <w:rsid w:val="005F5F83"/>
    <w:rsid w:val="005F6029"/>
    <w:rsid w:val="005F60E7"/>
    <w:rsid w:val="005F6717"/>
    <w:rsid w:val="005F689A"/>
    <w:rsid w:val="005F6A1E"/>
    <w:rsid w:val="005F6A3B"/>
    <w:rsid w:val="005F6B6F"/>
    <w:rsid w:val="005F7443"/>
    <w:rsid w:val="005F7453"/>
    <w:rsid w:val="005F7732"/>
    <w:rsid w:val="005F7973"/>
    <w:rsid w:val="005F7DC5"/>
    <w:rsid w:val="006000B5"/>
    <w:rsid w:val="0060018E"/>
    <w:rsid w:val="006002DF"/>
    <w:rsid w:val="00600323"/>
    <w:rsid w:val="006003FC"/>
    <w:rsid w:val="006007BB"/>
    <w:rsid w:val="00600903"/>
    <w:rsid w:val="00600C64"/>
    <w:rsid w:val="00600C74"/>
    <w:rsid w:val="00600EEE"/>
    <w:rsid w:val="00600F27"/>
    <w:rsid w:val="00600F73"/>
    <w:rsid w:val="00600F81"/>
    <w:rsid w:val="0060131A"/>
    <w:rsid w:val="00601402"/>
    <w:rsid w:val="006016CA"/>
    <w:rsid w:val="00601988"/>
    <w:rsid w:val="00601E05"/>
    <w:rsid w:val="00601F82"/>
    <w:rsid w:val="00602316"/>
    <w:rsid w:val="006031FE"/>
    <w:rsid w:val="0060335B"/>
    <w:rsid w:val="006033CB"/>
    <w:rsid w:val="00603783"/>
    <w:rsid w:val="006039EF"/>
    <w:rsid w:val="00603D3E"/>
    <w:rsid w:val="006040C8"/>
    <w:rsid w:val="006042B5"/>
    <w:rsid w:val="006043E7"/>
    <w:rsid w:val="00604523"/>
    <w:rsid w:val="006046E6"/>
    <w:rsid w:val="0060477D"/>
    <w:rsid w:val="00604916"/>
    <w:rsid w:val="00604973"/>
    <w:rsid w:val="006049AC"/>
    <w:rsid w:val="00604DEA"/>
    <w:rsid w:val="00604E30"/>
    <w:rsid w:val="006052D6"/>
    <w:rsid w:val="00605506"/>
    <w:rsid w:val="006057ED"/>
    <w:rsid w:val="00605E5E"/>
    <w:rsid w:val="006061E5"/>
    <w:rsid w:val="006061F2"/>
    <w:rsid w:val="006063BA"/>
    <w:rsid w:val="00606764"/>
    <w:rsid w:val="00606867"/>
    <w:rsid w:val="0060754E"/>
    <w:rsid w:val="006077C5"/>
    <w:rsid w:val="00607836"/>
    <w:rsid w:val="00607DB4"/>
    <w:rsid w:val="00607E9B"/>
    <w:rsid w:val="00610170"/>
    <w:rsid w:val="00610231"/>
    <w:rsid w:val="00610438"/>
    <w:rsid w:val="0061097B"/>
    <w:rsid w:val="0061099C"/>
    <w:rsid w:val="006111E0"/>
    <w:rsid w:val="00611237"/>
    <w:rsid w:val="006114CC"/>
    <w:rsid w:val="00611643"/>
    <w:rsid w:val="00611942"/>
    <w:rsid w:val="00611B45"/>
    <w:rsid w:val="00611B56"/>
    <w:rsid w:val="0061201C"/>
    <w:rsid w:val="00612964"/>
    <w:rsid w:val="006130DE"/>
    <w:rsid w:val="0061338C"/>
    <w:rsid w:val="0061339E"/>
    <w:rsid w:val="00613466"/>
    <w:rsid w:val="00613531"/>
    <w:rsid w:val="00613A0F"/>
    <w:rsid w:val="00613B99"/>
    <w:rsid w:val="00613BA9"/>
    <w:rsid w:val="00614223"/>
    <w:rsid w:val="00614265"/>
    <w:rsid w:val="00614320"/>
    <w:rsid w:val="00614403"/>
    <w:rsid w:val="006144D8"/>
    <w:rsid w:val="00614552"/>
    <w:rsid w:val="006148D4"/>
    <w:rsid w:val="0061494F"/>
    <w:rsid w:val="00614986"/>
    <w:rsid w:val="00614BE5"/>
    <w:rsid w:val="00614C31"/>
    <w:rsid w:val="00614E22"/>
    <w:rsid w:val="006156BD"/>
    <w:rsid w:val="006156FC"/>
    <w:rsid w:val="00615EBF"/>
    <w:rsid w:val="006166B7"/>
    <w:rsid w:val="0061688C"/>
    <w:rsid w:val="006168C7"/>
    <w:rsid w:val="0061696E"/>
    <w:rsid w:val="00616B24"/>
    <w:rsid w:val="00616CB4"/>
    <w:rsid w:val="0061708A"/>
    <w:rsid w:val="00617147"/>
    <w:rsid w:val="006172F6"/>
    <w:rsid w:val="006179F8"/>
    <w:rsid w:val="00617A02"/>
    <w:rsid w:val="00617A14"/>
    <w:rsid w:val="00617BD0"/>
    <w:rsid w:val="00617E15"/>
    <w:rsid w:val="006204A3"/>
    <w:rsid w:val="006204B2"/>
    <w:rsid w:val="006204D9"/>
    <w:rsid w:val="00620C13"/>
    <w:rsid w:val="00620C1C"/>
    <w:rsid w:val="00620C25"/>
    <w:rsid w:val="00620DA8"/>
    <w:rsid w:val="00620E08"/>
    <w:rsid w:val="006210E8"/>
    <w:rsid w:val="00621174"/>
    <w:rsid w:val="0062166B"/>
    <w:rsid w:val="0062167E"/>
    <w:rsid w:val="0062193A"/>
    <w:rsid w:val="00621C65"/>
    <w:rsid w:val="00621FB4"/>
    <w:rsid w:val="006221EC"/>
    <w:rsid w:val="00622201"/>
    <w:rsid w:val="006223DB"/>
    <w:rsid w:val="0062269D"/>
    <w:rsid w:val="006229E7"/>
    <w:rsid w:val="00623588"/>
    <w:rsid w:val="00623BAA"/>
    <w:rsid w:val="00623BBC"/>
    <w:rsid w:val="00623F83"/>
    <w:rsid w:val="0062405E"/>
    <w:rsid w:val="006248E4"/>
    <w:rsid w:val="00624A2F"/>
    <w:rsid w:val="00624D80"/>
    <w:rsid w:val="00624F68"/>
    <w:rsid w:val="00625040"/>
    <w:rsid w:val="006251F6"/>
    <w:rsid w:val="00625B95"/>
    <w:rsid w:val="00625C1B"/>
    <w:rsid w:val="00625F33"/>
    <w:rsid w:val="006263E0"/>
    <w:rsid w:val="0062688A"/>
    <w:rsid w:val="0062694F"/>
    <w:rsid w:val="00626DE2"/>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33"/>
    <w:rsid w:val="00631E57"/>
    <w:rsid w:val="00631EB6"/>
    <w:rsid w:val="00631FEA"/>
    <w:rsid w:val="006320C4"/>
    <w:rsid w:val="00632123"/>
    <w:rsid w:val="006322A6"/>
    <w:rsid w:val="00632864"/>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9BE"/>
    <w:rsid w:val="00635BA4"/>
    <w:rsid w:val="00635CFC"/>
    <w:rsid w:val="006362B6"/>
    <w:rsid w:val="00636612"/>
    <w:rsid w:val="00637843"/>
    <w:rsid w:val="006378B1"/>
    <w:rsid w:val="0063793E"/>
    <w:rsid w:val="00637B02"/>
    <w:rsid w:val="00637CA1"/>
    <w:rsid w:val="00637D77"/>
    <w:rsid w:val="00637F3F"/>
    <w:rsid w:val="00640305"/>
    <w:rsid w:val="00640C0D"/>
    <w:rsid w:val="00641078"/>
    <w:rsid w:val="0064128F"/>
    <w:rsid w:val="0064182B"/>
    <w:rsid w:val="006418A3"/>
    <w:rsid w:val="006419B5"/>
    <w:rsid w:val="00641AA7"/>
    <w:rsid w:val="00641BFE"/>
    <w:rsid w:val="00641D7F"/>
    <w:rsid w:val="00641E64"/>
    <w:rsid w:val="006427E6"/>
    <w:rsid w:val="00642BE5"/>
    <w:rsid w:val="00642E9A"/>
    <w:rsid w:val="00643692"/>
    <w:rsid w:val="00643907"/>
    <w:rsid w:val="00643B87"/>
    <w:rsid w:val="00643C8B"/>
    <w:rsid w:val="00643F27"/>
    <w:rsid w:val="006449EC"/>
    <w:rsid w:val="00644E2E"/>
    <w:rsid w:val="00644F55"/>
    <w:rsid w:val="006451D9"/>
    <w:rsid w:val="00645975"/>
    <w:rsid w:val="00645FF5"/>
    <w:rsid w:val="00646126"/>
    <w:rsid w:val="00646313"/>
    <w:rsid w:val="00646358"/>
    <w:rsid w:val="00646386"/>
    <w:rsid w:val="0064644A"/>
    <w:rsid w:val="006467AB"/>
    <w:rsid w:val="00646B75"/>
    <w:rsid w:val="00646CCB"/>
    <w:rsid w:val="00646E73"/>
    <w:rsid w:val="00647134"/>
    <w:rsid w:val="00647183"/>
    <w:rsid w:val="0064744D"/>
    <w:rsid w:val="006474DE"/>
    <w:rsid w:val="00647620"/>
    <w:rsid w:val="00647837"/>
    <w:rsid w:val="0064793E"/>
    <w:rsid w:val="00647C8C"/>
    <w:rsid w:val="00650515"/>
    <w:rsid w:val="00650626"/>
    <w:rsid w:val="00650B44"/>
    <w:rsid w:val="00650B48"/>
    <w:rsid w:val="00650CAD"/>
    <w:rsid w:val="00650E14"/>
    <w:rsid w:val="006519D0"/>
    <w:rsid w:val="00651DDE"/>
    <w:rsid w:val="00651E4A"/>
    <w:rsid w:val="0065232D"/>
    <w:rsid w:val="006523EA"/>
    <w:rsid w:val="00652434"/>
    <w:rsid w:val="0065245B"/>
    <w:rsid w:val="006524D0"/>
    <w:rsid w:val="006526E2"/>
    <w:rsid w:val="0065270F"/>
    <w:rsid w:val="00652907"/>
    <w:rsid w:val="00652922"/>
    <w:rsid w:val="00652BAF"/>
    <w:rsid w:val="00652D67"/>
    <w:rsid w:val="00652E0A"/>
    <w:rsid w:val="00653445"/>
    <w:rsid w:val="006536F7"/>
    <w:rsid w:val="0065380D"/>
    <w:rsid w:val="0065392D"/>
    <w:rsid w:val="00653AD4"/>
    <w:rsid w:val="00653B3F"/>
    <w:rsid w:val="00653BCE"/>
    <w:rsid w:val="00653F83"/>
    <w:rsid w:val="0065418B"/>
    <w:rsid w:val="0065425B"/>
    <w:rsid w:val="00654428"/>
    <w:rsid w:val="00654554"/>
    <w:rsid w:val="00654737"/>
    <w:rsid w:val="00654851"/>
    <w:rsid w:val="00654923"/>
    <w:rsid w:val="0065493A"/>
    <w:rsid w:val="00654A26"/>
    <w:rsid w:val="00654BB8"/>
    <w:rsid w:val="00654BC3"/>
    <w:rsid w:val="00654CF7"/>
    <w:rsid w:val="00654DC5"/>
    <w:rsid w:val="00654F04"/>
    <w:rsid w:val="006553A0"/>
    <w:rsid w:val="00655492"/>
    <w:rsid w:val="00655575"/>
    <w:rsid w:val="00655872"/>
    <w:rsid w:val="00655A0B"/>
    <w:rsid w:val="00655B86"/>
    <w:rsid w:val="00655E25"/>
    <w:rsid w:val="00655E28"/>
    <w:rsid w:val="00655FE0"/>
    <w:rsid w:val="00656562"/>
    <w:rsid w:val="00656932"/>
    <w:rsid w:val="00656B8A"/>
    <w:rsid w:val="00657043"/>
    <w:rsid w:val="00657190"/>
    <w:rsid w:val="00657305"/>
    <w:rsid w:val="00657526"/>
    <w:rsid w:val="00657534"/>
    <w:rsid w:val="006576C7"/>
    <w:rsid w:val="00657933"/>
    <w:rsid w:val="00657AFD"/>
    <w:rsid w:val="00657D6D"/>
    <w:rsid w:val="00660B3C"/>
    <w:rsid w:val="00660B69"/>
    <w:rsid w:val="00660C61"/>
    <w:rsid w:val="00660CD4"/>
    <w:rsid w:val="00661105"/>
    <w:rsid w:val="006613F3"/>
    <w:rsid w:val="006616A2"/>
    <w:rsid w:val="00661826"/>
    <w:rsid w:val="00661916"/>
    <w:rsid w:val="00661971"/>
    <w:rsid w:val="006619A7"/>
    <w:rsid w:val="00661F04"/>
    <w:rsid w:val="0066223C"/>
    <w:rsid w:val="00662248"/>
    <w:rsid w:val="006622C1"/>
    <w:rsid w:val="0066244C"/>
    <w:rsid w:val="00662684"/>
    <w:rsid w:val="00662882"/>
    <w:rsid w:val="00662C41"/>
    <w:rsid w:val="00662E54"/>
    <w:rsid w:val="00662F27"/>
    <w:rsid w:val="00663609"/>
    <w:rsid w:val="0066377F"/>
    <w:rsid w:val="006639BD"/>
    <w:rsid w:val="00663DDF"/>
    <w:rsid w:val="00664060"/>
    <w:rsid w:val="0066469B"/>
    <w:rsid w:val="00664E13"/>
    <w:rsid w:val="0066503C"/>
    <w:rsid w:val="00665352"/>
    <w:rsid w:val="006654E2"/>
    <w:rsid w:val="00665536"/>
    <w:rsid w:val="0066564A"/>
    <w:rsid w:val="00665825"/>
    <w:rsid w:val="00665873"/>
    <w:rsid w:val="00665B1C"/>
    <w:rsid w:val="006665F1"/>
    <w:rsid w:val="006668F1"/>
    <w:rsid w:val="00666D19"/>
    <w:rsid w:val="00666E20"/>
    <w:rsid w:val="00666FD4"/>
    <w:rsid w:val="006671CD"/>
    <w:rsid w:val="0066724A"/>
    <w:rsid w:val="00667429"/>
    <w:rsid w:val="00667515"/>
    <w:rsid w:val="006676A9"/>
    <w:rsid w:val="006676D8"/>
    <w:rsid w:val="006676F1"/>
    <w:rsid w:val="00667F7C"/>
    <w:rsid w:val="006702F3"/>
    <w:rsid w:val="00670651"/>
    <w:rsid w:val="006709A0"/>
    <w:rsid w:val="00670C56"/>
    <w:rsid w:val="00671221"/>
    <w:rsid w:val="006714ED"/>
    <w:rsid w:val="0067180E"/>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44C"/>
    <w:rsid w:val="0067554C"/>
    <w:rsid w:val="006755A7"/>
    <w:rsid w:val="00675641"/>
    <w:rsid w:val="0067564E"/>
    <w:rsid w:val="00675942"/>
    <w:rsid w:val="006759A3"/>
    <w:rsid w:val="00675CCC"/>
    <w:rsid w:val="00675F94"/>
    <w:rsid w:val="0067620A"/>
    <w:rsid w:val="00676364"/>
    <w:rsid w:val="0067654E"/>
    <w:rsid w:val="006766BE"/>
    <w:rsid w:val="006768CD"/>
    <w:rsid w:val="00676ACD"/>
    <w:rsid w:val="00676AFF"/>
    <w:rsid w:val="00676D26"/>
    <w:rsid w:val="0067737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1EF"/>
    <w:rsid w:val="006822C6"/>
    <w:rsid w:val="00682728"/>
    <w:rsid w:val="0068299D"/>
    <w:rsid w:val="00682B7E"/>
    <w:rsid w:val="00682C1E"/>
    <w:rsid w:val="00682C20"/>
    <w:rsid w:val="00682C33"/>
    <w:rsid w:val="00682C82"/>
    <w:rsid w:val="00683146"/>
    <w:rsid w:val="00683177"/>
    <w:rsid w:val="006831A5"/>
    <w:rsid w:val="0068343F"/>
    <w:rsid w:val="0068374F"/>
    <w:rsid w:val="0068376C"/>
    <w:rsid w:val="0068380C"/>
    <w:rsid w:val="00683866"/>
    <w:rsid w:val="00683B04"/>
    <w:rsid w:val="00683D50"/>
    <w:rsid w:val="00683E5B"/>
    <w:rsid w:val="00683F18"/>
    <w:rsid w:val="00683FD1"/>
    <w:rsid w:val="00684398"/>
    <w:rsid w:val="00684603"/>
    <w:rsid w:val="00684668"/>
    <w:rsid w:val="006849B5"/>
    <w:rsid w:val="00684A91"/>
    <w:rsid w:val="00684EBC"/>
    <w:rsid w:val="00684FE7"/>
    <w:rsid w:val="00684FFE"/>
    <w:rsid w:val="00685114"/>
    <w:rsid w:val="00685345"/>
    <w:rsid w:val="00685384"/>
    <w:rsid w:val="006855AF"/>
    <w:rsid w:val="00685CBA"/>
    <w:rsid w:val="00685EDD"/>
    <w:rsid w:val="006861F5"/>
    <w:rsid w:val="006861F7"/>
    <w:rsid w:val="006864EB"/>
    <w:rsid w:val="006865B8"/>
    <w:rsid w:val="006869E4"/>
    <w:rsid w:val="00686D8A"/>
    <w:rsid w:val="00686FB0"/>
    <w:rsid w:val="00687841"/>
    <w:rsid w:val="006902A2"/>
    <w:rsid w:val="00690452"/>
    <w:rsid w:val="00690553"/>
    <w:rsid w:val="006909C1"/>
    <w:rsid w:val="00690B91"/>
    <w:rsid w:val="00690E29"/>
    <w:rsid w:val="00690F29"/>
    <w:rsid w:val="00690FED"/>
    <w:rsid w:val="006919E1"/>
    <w:rsid w:val="00692287"/>
    <w:rsid w:val="00692289"/>
    <w:rsid w:val="00692476"/>
    <w:rsid w:val="006925B4"/>
    <w:rsid w:val="00692685"/>
    <w:rsid w:val="00692831"/>
    <w:rsid w:val="00692919"/>
    <w:rsid w:val="006929EB"/>
    <w:rsid w:val="00692F93"/>
    <w:rsid w:val="00693145"/>
    <w:rsid w:val="00693590"/>
    <w:rsid w:val="00693809"/>
    <w:rsid w:val="006939D0"/>
    <w:rsid w:val="00693A72"/>
    <w:rsid w:val="00693E0E"/>
    <w:rsid w:val="00693E19"/>
    <w:rsid w:val="00693EA6"/>
    <w:rsid w:val="0069416D"/>
    <w:rsid w:val="00694222"/>
    <w:rsid w:val="00694238"/>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1B2"/>
    <w:rsid w:val="006961D0"/>
    <w:rsid w:val="006962DA"/>
    <w:rsid w:val="00696313"/>
    <w:rsid w:val="0069679A"/>
    <w:rsid w:val="00697067"/>
    <w:rsid w:val="00697231"/>
    <w:rsid w:val="00697312"/>
    <w:rsid w:val="00697331"/>
    <w:rsid w:val="006973FA"/>
    <w:rsid w:val="0069750A"/>
    <w:rsid w:val="00697B59"/>
    <w:rsid w:val="00697B6A"/>
    <w:rsid w:val="006A0549"/>
    <w:rsid w:val="006A0758"/>
    <w:rsid w:val="006A0EB7"/>
    <w:rsid w:val="006A0F4F"/>
    <w:rsid w:val="006A1023"/>
    <w:rsid w:val="006A15D5"/>
    <w:rsid w:val="006A1620"/>
    <w:rsid w:val="006A16CE"/>
    <w:rsid w:val="006A1803"/>
    <w:rsid w:val="006A19B3"/>
    <w:rsid w:val="006A1A1F"/>
    <w:rsid w:val="006A2CBF"/>
    <w:rsid w:val="006A2D9B"/>
    <w:rsid w:val="006A2E5B"/>
    <w:rsid w:val="006A2F25"/>
    <w:rsid w:val="006A2FE1"/>
    <w:rsid w:val="006A30D3"/>
    <w:rsid w:val="006A3141"/>
    <w:rsid w:val="006A3712"/>
    <w:rsid w:val="006A3AA5"/>
    <w:rsid w:val="006A3AE1"/>
    <w:rsid w:val="006A4073"/>
    <w:rsid w:val="006A41DC"/>
    <w:rsid w:val="006A4455"/>
    <w:rsid w:val="006A44D2"/>
    <w:rsid w:val="006A44F5"/>
    <w:rsid w:val="006A4594"/>
    <w:rsid w:val="006A45CE"/>
    <w:rsid w:val="006A45DC"/>
    <w:rsid w:val="006A46D8"/>
    <w:rsid w:val="006A4A60"/>
    <w:rsid w:val="006A4D39"/>
    <w:rsid w:val="006A4E70"/>
    <w:rsid w:val="006A53F0"/>
    <w:rsid w:val="006A546D"/>
    <w:rsid w:val="006A54D4"/>
    <w:rsid w:val="006A5922"/>
    <w:rsid w:val="006A5936"/>
    <w:rsid w:val="006A5985"/>
    <w:rsid w:val="006A5CBF"/>
    <w:rsid w:val="006A5E9D"/>
    <w:rsid w:val="006A5FB9"/>
    <w:rsid w:val="006A6230"/>
    <w:rsid w:val="006A632B"/>
    <w:rsid w:val="006A6720"/>
    <w:rsid w:val="006A69C9"/>
    <w:rsid w:val="006A6C47"/>
    <w:rsid w:val="006A6D59"/>
    <w:rsid w:val="006A6FBD"/>
    <w:rsid w:val="006A7235"/>
    <w:rsid w:val="006A766F"/>
    <w:rsid w:val="006A773C"/>
    <w:rsid w:val="006A7839"/>
    <w:rsid w:val="006A78C6"/>
    <w:rsid w:val="006A7A0A"/>
    <w:rsid w:val="006A7E36"/>
    <w:rsid w:val="006A7F4E"/>
    <w:rsid w:val="006A7F6A"/>
    <w:rsid w:val="006B03EC"/>
    <w:rsid w:val="006B0757"/>
    <w:rsid w:val="006B082C"/>
    <w:rsid w:val="006B0994"/>
    <w:rsid w:val="006B0CF7"/>
    <w:rsid w:val="006B0EA0"/>
    <w:rsid w:val="006B13AD"/>
    <w:rsid w:val="006B1735"/>
    <w:rsid w:val="006B1D49"/>
    <w:rsid w:val="006B21DA"/>
    <w:rsid w:val="006B2270"/>
    <w:rsid w:val="006B247D"/>
    <w:rsid w:val="006B2C8F"/>
    <w:rsid w:val="006B2EB3"/>
    <w:rsid w:val="006B308E"/>
    <w:rsid w:val="006B3144"/>
    <w:rsid w:val="006B3848"/>
    <w:rsid w:val="006B3B9A"/>
    <w:rsid w:val="006B3BCF"/>
    <w:rsid w:val="006B3E64"/>
    <w:rsid w:val="006B3FE4"/>
    <w:rsid w:val="006B410F"/>
    <w:rsid w:val="006B4148"/>
    <w:rsid w:val="006B4696"/>
    <w:rsid w:val="006B47F9"/>
    <w:rsid w:val="006B4F22"/>
    <w:rsid w:val="006B5281"/>
    <w:rsid w:val="006B56A5"/>
    <w:rsid w:val="006B571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C3B"/>
    <w:rsid w:val="006B7D6C"/>
    <w:rsid w:val="006B7EDD"/>
    <w:rsid w:val="006C0006"/>
    <w:rsid w:val="006C0439"/>
    <w:rsid w:val="006C06AD"/>
    <w:rsid w:val="006C0B66"/>
    <w:rsid w:val="006C0C3B"/>
    <w:rsid w:val="006C0E56"/>
    <w:rsid w:val="006C101A"/>
    <w:rsid w:val="006C1460"/>
    <w:rsid w:val="006C2007"/>
    <w:rsid w:val="006C215C"/>
    <w:rsid w:val="006C2333"/>
    <w:rsid w:val="006C2B65"/>
    <w:rsid w:val="006C2CE0"/>
    <w:rsid w:val="006C304B"/>
    <w:rsid w:val="006C3564"/>
    <w:rsid w:val="006C3605"/>
    <w:rsid w:val="006C3AE3"/>
    <w:rsid w:val="006C3E39"/>
    <w:rsid w:val="006C408F"/>
    <w:rsid w:val="006C41A5"/>
    <w:rsid w:val="006C41AF"/>
    <w:rsid w:val="006C441F"/>
    <w:rsid w:val="006C4564"/>
    <w:rsid w:val="006C47A0"/>
    <w:rsid w:val="006C47BA"/>
    <w:rsid w:val="006C4801"/>
    <w:rsid w:val="006C4D05"/>
    <w:rsid w:val="006C506E"/>
    <w:rsid w:val="006C5201"/>
    <w:rsid w:val="006C5569"/>
    <w:rsid w:val="006C590F"/>
    <w:rsid w:val="006C5B2D"/>
    <w:rsid w:val="006C5B58"/>
    <w:rsid w:val="006C5E60"/>
    <w:rsid w:val="006C6315"/>
    <w:rsid w:val="006C6410"/>
    <w:rsid w:val="006C6438"/>
    <w:rsid w:val="006C673B"/>
    <w:rsid w:val="006C6798"/>
    <w:rsid w:val="006C6BBB"/>
    <w:rsid w:val="006C6CB1"/>
    <w:rsid w:val="006C6F7E"/>
    <w:rsid w:val="006C7098"/>
    <w:rsid w:val="006C7188"/>
    <w:rsid w:val="006C762C"/>
    <w:rsid w:val="006C779B"/>
    <w:rsid w:val="006C7A0C"/>
    <w:rsid w:val="006C7B1F"/>
    <w:rsid w:val="006C7CBC"/>
    <w:rsid w:val="006C7CD9"/>
    <w:rsid w:val="006D0C25"/>
    <w:rsid w:val="006D0D93"/>
    <w:rsid w:val="006D0ED0"/>
    <w:rsid w:val="006D1082"/>
    <w:rsid w:val="006D13A1"/>
    <w:rsid w:val="006D1434"/>
    <w:rsid w:val="006D15DC"/>
    <w:rsid w:val="006D1CBF"/>
    <w:rsid w:val="006D1F9B"/>
    <w:rsid w:val="006D2111"/>
    <w:rsid w:val="006D2437"/>
    <w:rsid w:val="006D294C"/>
    <w:rsid w:val="006D2A54"/>
    <w:rsid w:val="006D2D6B"/>
    <w:rsid w:val="006D3292"/>
    <w:rsid w:val="006D38F2"/>
    <w:rsid w:val="006D419E"/>
    <w:rsid w:val="006D4259"/>
    <w:rsid w:val="006D442E"/>
    <w:rsid w:val="006D4512"/>
    <w:rsid w:val="006D49E2"/>
    <w:rsid w:val="006D4A6A"/>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9"/>
    <w:rsid w:val="006D703F"/>
    <w:rsid w:val="006D719D"/>
    <w:rsid w:val="006D74A6"/>
    <w:rsid w:val="006D7656"/>
    <w:rsid w:val="006D771F"/>
    <w:rsid w:val="006D773E"/>
    <w:rsid w:val="006D78CD"/>
    <w:rsid w:val="006D7ABC"/>
    <w:rsid w:val="006D7EF1"/>
    <w:rsid w:val="006D7F39"/>
    <w:rsid w:val="006E03A1"/>
    <w:rsid w:val="006E096C"/>
    <w:rsid w:val="006E0C71"/>
    <w:rsid w:val="006E0E23"/>
    <w:rsid w:val="006E15A7"/>
    <w:rsid w:val="006E161D"/>
    <w:rsid w:val="006E17F2"/>
    <w:rsid w:val="006E1AA5"/>
    <w:rsid w:val="006E1D49"/>
    <w:rsid w:val="006E1D85"/>
    <w:rsid w:val="006E209C"/>
    <w:rsid w:val="006E2201"/>
    <w:rsid w:val="006E231B"/>
    <w:rsid w:val="006E23BA"/>
    <w:rsid w:val="006E24CD"/>
    <w:rsid w:val="006E254E"/>
    <w:rsid w:val="006E264B"/>
    <w:rsid w:val="006E2958"/>
    <w:rsid w:val="006E2A7C"/>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326"/>
    <w:rsid w:val="006E554C"/>
    <w:rsid w:val="006E57C5"/>
    <w:rsid w:val="006E5BB9"/>
    <w:rsid w:val="006E5C12"/>
    <w:rsid w:val="006E5C81"/>
    <w:rsid w:val="006E5D72"/>
    <w:rsid w:val="006E5DC5"/>
    <w:rsid w:val="006E5EF3"/>
    <w:rsid w:val="006E61DB"/>
    <w:rsid w:val="006E628D"/>
    <w:rsid w:val="006E683A"/>
    <w:rsid w:val="006E699D"/>
    <w:rsid w:val="006E6ACB"/>
    <w:rsid w:val="006E6EB3"/>
    <w:rsid w:val="006E7266"/>
    <w:rsid w:val="006E737C"/>
    <w:rsid w:val="006E743E"/>
    <w:rsid w:val="006E75D7"/>
    <w:rsid w:val="006E7A41"/>
    <w:rsid w:val="006E7A96"/>
    <w:rsid w:val="006E7C79"/>
    <w:rsid w:val="006E7D9B"/>
    <w:rsid w:val="006E7DB4"/>
    <w:rsid w:val="006F02C9"/>
    <w:rsid w:val="006F0789"/>
    <w:rsid w:val="006F0B0C"/>
    <w:rsid w:val="006F1257"/>
    <w:rsid w:val="006F1435"/>
    <w:rsid w:val="006F1486"/>
    <w:rsid w:val="006F1AC2"/>
    <w:rsid w:val="006F1EC7"/>
    <w:rsid w:val="006F1FA4"/>
    <w:rsid w:val="006F22C1"/>
    <w:rsid w:val="006F24DF"/>
    <w:rsid w:val="006F2891"/>
    <w:rsid w:val="006F295D"/>
    <w:rsid w:val="006F2999"/>
    <w:rsid w:val="006F3348"/>
    <w:rsid w:val="006F34F4"/>
    <w:rsid w:val="006F34F6"/>
    <w:rsid w:val="006F3798"/>
    <w:rsid w:val="006F3DC3"/>
    <w:rsid w:val="006F3F1F"/>
    <w:rsid w:val="006F445C"/>
    <w:rsid w:val="006F48D8"/>
    <w:rsid w:val="006F4B31"/>
    <w:rsid w:val="006F4C07"/>
    <w:rsid w:val="006F548A"/>
    <w:rsid w:val="006F5919"/>
    <w:rsid w:val="006F5C93"/>
    <w:rsid w:val="006F5EF9"/>
    <w:rsid w:val="006F61C2"/>
    <w:rsid w:val="006F61F7"/>
    <w:rsid w:val="006F631D"/>
    <w:rsid w:val="006F6592"/>
    <w:rsid w:val="006F6800"/>
    <w:rsid w:val="006F6AD1"/>
    <w:rsid w:val="006F6DAD"/>
    <w:rsid w:val="006F6F86"/>
    <w:rsid w:val="006F71D9"/>
    <w:rsid w:val="006F72CA"/>
    <w:rsid w:val="006F7490"/>
    <w:rsid w:val="006F7536"/>
    <w:rsid w:val="006F755F"/>
    <w:rsid w:val="006F7888"/>
    <w:rsid w:val="006F7944"/>
    <w:rsid w:val="006F7981"/>
    <w:rsid w:val="006F7CEE"/>
    <w:rsid w:val="007008A6"/>
    <w:rsid w:val="00700C05"/>
    <w:rsid w:val="00701241"/>
    <w:rsid w:val="007013CD"/>
    <w:rsid w:val="00701761"/>
    <w:rsid w:val="00701A6D"/>
    <w:rsid w:val="00701B5B"/>
    <w:rsid w:val="007021B4"/>
    <w:rsid w:val="0070267D"/>
    <w:rsid w:val="0070272B"/>
    <w:rsid w:val="007027A4"/>
    <w:rsid w:val="00702A83"/>
    <w:rsid w:val="00702C0F"/>
    <w:rsid w:val="00703889"/>
    <w:rsid w:val="007038C4"/>
    <w:rsid w:val="007038DB"/>
    <w:rsid w:val="007038FC"/>
    <w:rsid w:val="00703DD4"/>
    <w:rsid w:val="00704221"/>
    <w:rsid w:val="0070440F"/>
    <w:rsid w:val="0070462B"/>
    <w:rsid w:val="007048A7"/>
    <w:rsid w:val="00704979"/>
    <w:rsid w:val="00704CD1"/>
    <w:rsid w:val="00704D6E"/>
    <w:rsid w:val="00704FB0"/>
    <w:rsid w:val="00705384"/>
    <w:rsid w:val="0070547D"/>
    <w:rsid w:val="007055D8"/>
    <w:rsid w:val="00705C1D"/>
    <w:rsid w:val="00705DC4"/>
    <w:rsid w:val="00705E64"/>
    <w:rsid w:val="00705EA7"/>
    <w:rsid w:val="00706225"/>
    <w:rsid w:val="0070652F"/>
    <w:rsid w:val="00706631"/>
    <w:rsid w:val="0070669E"/>
    <w:rsid w:val="00706E58"/>
    <w:rsid w:val="00706F77"/>
    <w:rsid w:val="0070714E"/>
    <w:rsid w:val="00707602"/>
    <w:rsid w:val="007076B0"/>
    <w:rsid w:val="0070774D"/>
    <w:rsid w:val="00707F73"/>
    <w:rsid w:val="00710102"/>
    <w:rsid w:val="00710296"/>
    <w:rsid w:val="00710310"/>
    <w:rsid w:val="00710509"/>
    <w:rsid w:val="00710794"/>
    <w:rsid w:val="0071079E"/>
    <w:rsid w:val="0071088A"/>
    <w:rsid w:val="00710955"/>
    <w:rsid w:val="00710BC9"/>
    <w:rsid w:val="00710C1C"/>
    <w:rsid w:val="00710DC3"/>
    <w:rsid w:val="00710FAA"/>
    <w:rsid w:val="007118FD"/>
    <w:rsid w:val="00711AA0"/>
    <w:rsid w:val="00711E4F"/>
    <w:rsid w:val="00712495"/>
    <w:rsid w:val="0071285E"/>
    <w:rsid w:val="00712B22"/>
    <w:rsid w:val="00712B4B"/>
    <w:rsid w:val="00712CB7"/>
    <w:rsid w:val="00712E90"/>
    <w:rsid w:val="00712ED9"/>
    <w:rsid w:val="00712F75"/>
    <w:rsid w:val="007130B5"/>
    <w:rsid w:val="007131B1"/>
    <w:rsid w:val="007131EA"/>
    <w:rsid w:val="007132A7"/>
    <w:rsid w:val="00713473"/>
    <w:rsid w:val="00713BB0"/>
    <w:rsid w:val="00713C77"/>
    <w:rsid w:val="00713F8E"/>
    <w:rsid w:val="0071423D"/>
    <w:rsid w:val="0071449A"/>
    <w:rsid w:val="00714561"/>
    <w:rsid w:val="007147E5"/>
    <w:rsid w:val="00714822"/>
    <w:rsid w:val="00714912"/>
    <w:rsid w:val="00714AF3"/>
    <w:rsid w:val="00715413"/>
    <w:rsid w:val="00715802"/>
    <w:rsid w:val="007158E2"/>
    <w:rsid w:val="00715CA0"/>
    <w:rsid w:val="00715CC2"/>
    <w:rsid w:val="00715F25"/>
    <w:rsid w:val="00716140"/>
    <w:rsid w:val="007163A6"/>
    <w:rsid w:val="00716B28"/>
    <w:rsid w:val="007172D0"/>
    <w:rsid w:val="0071741D"/>
    <w:rsid w:val="007176D4"/>
    <w:rsid w:val="00717A36"/>
    <w:rsid w:val="00717CE1"/>
    <w:rsid w:val="00717E8D"/>
    <w:rsid w:val="007204B5"/>
    <w:rsid w:val="007205A0"/>
    <w:rsid w:val="007214B7"/>
    <w:rsid w:val="007216C7"/>
    <w:rsid w:val="00721A54"/>
    <w:rsid w:val="00721DDB"/>
    <w:rsid w:val="00721DDD"/>
    <w:rsid w:val="00722054"/>
    <w:rsid w:val="007221C5"/>
    <w:rsid w:val="00722632"/>
    <w:rsid w:val="0072282C"/>
    <w:rsid w:val="00722B56"/>
    <w:rsid w:val="00722BE6"/>
    <w:rsid w:val="00722D6F"/>
    <w:rsid w:val="00723280"/>
    <w:rsid w:val="00723459"/>
    <w:rsid w:val="00723AD4"/>
    <w:rsid w:val="00723AE1"/>
    <w:rsid w:val="00723B63"/>
    <w:rsid w:val="00724019"/>
    <w:rsid w:val="007242BC"/>
    <w:rsid w:val="007244DF"/>
    <w:rsid w:val="007246F4"/>
    <w:rsid w:val="007250AD"/>
    <w:rsid w:val="00725136"/>
    <w:rsid w:val="00725210"/>
    <w:rsid w:val="00725440"/>
    <w:rsid w:val="007255D2"/>
    <w:rsid w:val="00725DC7"/>
    <w:rsid w:val="00725E76"/>
    <w:rsid w:val="0072605D"/>
    <w:rsid w:val="007260CA"/>
    <w:rsid w:val="0072663B"/>
    <w:rsid w:val="00726764"/>
    <w:rsid w:val="007268AF"/>
    <w:rsid w:val="007272EF"/>
    <w:rsid w:val="00727677"/>
    <w:rsid w:val="007277F5"/>
    <w:rsid w:val="007278A5"/>
    <w:rsid w:val="00727996"/>
    <w:rsid w:val="00727B35"/>
    <w:rsid w:val="00727B6D"/>
    <w:rsid w:val="00727D86"/>
    <w:rsid w:val="00727FC7"/>
    <w:rsid w:val="00730030"/>
    <w:rsid w:val="00730544"/>
    <w:rsid w:val="0073081D"/>
    <w:rsid w:val="00730B7C"/>
    <w:rsid w:val="00730B8A"/>
    <w:rsid w:val="00730C96"/>
    <w:rsid w:val="0073116A"/>
    <w:rsid w:val="0073164D"/>
    <w:rsid w:val="00731ECF"/>
    <w:rsid w:val="007321D7"/>
    <w:rsid w:val="007322CC"/>
    <w:rsid w:val="0073247F"/>
    <w:rsid w:val="0073278D"/>
    <w:rsid w:val="00732880"/>
    <w:rsid w:val="00732CCF"/>
    <w:rsid w:val="007333DF"/>
    <w:rsid w:val="007337B8"/>
    <w:rsid w:val="007338D1"/>
    <w:rsid w:val="007339AB"/>
    <w:rsid w:val="00733BE5"/>
    <w:rsid w:val="007341C2"/>
    <w:rsid w:val="007345E1"/>
    <w:rsid w:val="007347F9"/>
    <w:rsid w:val="007355B5"/>
    <w:rsid w:val="0073562C"/>
    <w:rsid w:val="007357ED"/>
    <w:rsid w:val="00735805"/>
    <w:rsid w:val="00735A76"/>
    <w:rsid w:val="00735B10"/>
    <w:rsid w:val="007363AA"/>
    <w:rsid w:val="00736B98"/>
    <w:rsid w:val="00736CA2"/>
    <w:rsid w:val="00736DD7"/>
    <w:rsid w:val="007376CF"/>
    <w:rsid w:val="00737861"/>
    <w:rsid w:val="00737895"/>
    <w:rsid w:val="00737B0B"/>
    <w:rsid w:val="00737E09"/>
    <w:rsid w:val="00737FAE"/>
    <w:rsid w:val="00737FF9"/>
    <w:rsid w:val="0074012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7CA"/>
    <w:rsid w:val="00743AAC"/>
    <w:rsid w:val="00743B06"/>
    <w:rsid w:val="00743C42"/>
    <w:rsid w:val="00743D9C"/>
    <w:rsid w:val="00743EB8"/>
    <w:rsid w:val="00743F14"/>
    <w:rsid w:val="00743F35"/>
    <w:rsid w:val="00744106"/>
    <w:rsid w:val="0074467C"/>
    <w:rsid w:val="007446C0"/>
    <w:rsid w:val="007447FB"/>
    <w:rsid w:val="00744A0E"/>
    <w:rsid w:val="00744A91"/>
    <w:rsid w:val="00744CB4"/>
    <w:rsid w:val="00744DB4"/>
    <w:rsid w:val="007452AE"/>
    <w:rsid w:val="00745691"/>
    <w:rsid w:val="007457C2"/>
    <w:rsid w:val="00745C5C"/>
    <w:rsid w:val="00745DF5"/>
    <w:rsid w:val="00745E42"/>
    <w:rsid w:val="00746003"/>
    <w:rsid w:val="007461EC"/>
    <w:rsid w:val="0074622F"/>
    <w:rsid w:val="00746408"/>
    <w:rsid w:val="00746604"/>
    <w:rsid w:val="007466E6"/>
    <w:rsid w:val="00746C95"/>
    <w:rsid w:val="00747292"/>
    <w:rsid w:val="0074749C"/>
    <w:rsid w:val="00747628"/>
    <w:rsid w:val="007478DD"/>
    <w:rsid w:val="00747AD9"/>
    <w:rsid w:val="00747F1A"/>
    <w:rsid w:val="0075015B"/>
    <w:rsid w:val="007504CD"/>
    <w:rsid w:val="00750968"/>
    <w:rsid w:val="007509FB"/>
    <w:rsid w:val="00750BE5"/>
    <w:rsid w:val="00750C03"/>
    <w:rsid w:val="00750C58"/>
    <w:rsid w:val="00750E46"/>
    <w:rsid w:val="00750E72"/>
    <w:rsid w:val="007510A4"/>
    <w:rsid w:val="00751204"/>
    <w:rsid w:val="00751224"/>
    <w:rsid w:val="007515B4"/>
    <w:rsid w:val="007517F7"/>
    <w:rsid w:val="00751A5B"/>
    <w:rsid w:val="00751B95"/>
    <w:rsid w:val="00751C4B"/>
    <w:rsid w:val="00751CA7"/>
    <w:rsid w:val="007520BC"/>
    <w:rsid w:val="00752422"/>
    <w:rsid w:val="007524C6"/>
    <w:rsid w:val="007526C3"/>
    <w:rsid w:val="00752714"/>
    <w:rsid w:val="0075295B"/>
    <w:rsid w:val="00752B4C"/>
    <w:rsid w:val="00753672"/>
    <w:rsid w:val="00753851"/>
    <w:rsid w:val="00753DC6"/>
    <w:rsid w:val="00753ED2"/>
    <w:rsid w:val="0075453F"/>
    <w:rsid w:val="007545C0"/>
    <w:rsid w:val="00754915"/>
    <w:rsid w:val="007549FD"/>
    <w:rsid w:val="0075556A"/>
    <w:rsid w:val="0075581D"/>
    <w:rsid w:val="007558AC"/>
    <w:rsid w:val="0075590D"/>
    <w:rsid w:val="00756313"/>
    <w:rsid w:val="00756464"/>
    <w:rsid w:val="00756AB5"/>
    <w:rsid w:val="00756C4C"/>
    <w:rsid w:val="00757046"/>
    <w:rsid w:val="00757285"/>
    <w:rsid w:val="00757460"/>
    <w:rsid w:val="00757854"/>
    <w:rsid w:val="0075787F"/>
    <w:rsid w:val="00757913"/>
    <w:rsid w:val="007579B7"/>
    <w:rsid w:val="00757A24"/>
    <w:rsid w:val="00757AE9"/>
    <w:rsid w:val="00757E84"/>
    <w:rsid w:val="00757EDF"/>
    <w:rsid w:val="00757FA5"/>
    <w:rsid w:val="007600D1"/>
    <w:rsid w:val="00760285"/>
    <w:rsid w:val="00760363"/>
    <w:rsid w:val="007607E9"/>
    <w:rsid w:val="00760A8E"/>
    <w:rsid w:val="00760B74"/>
    <w:rsid w:val="00760E09"/>
    <w:rsid w:val="00760E4C"/>
    <w:rsid w:val="00761265"/>
    <w:rsid w:val="00761664"/>
    <w:rsid w:val="007617AB"/>
    <w:rsid w:val="00761D5C"/>
    <w:rsid w:val="00762009"/>
    <w:rsid w:val="00762182"/>
    <w:rsid w:val="007625BB"/>
    <w:rsid w:val="00762758"/>
    <w:rsid w:val="00762DC3"/>
    <w:rsid w:val="00763024"/>
    <w:rsid w:val="00763403"/>
    <w:rsid w:val="007634E1"/>
    <w:rsid w:val="0076357C"/>
    <w:rsid w:val="00763EDA"/>
    <w:rsid w:val="00764772"/>
    <w:rsid w:val="0076489B"/>
    <w:rsid w:val="00764D42"/>
    <w:rsid w:val="00764DC8"/>
    <w:rsid w:val="00764EBB"/>
    <w:rsid w:val="00765030"/>
    <w:rsid w:val="00765059"/>
    <w:rsid w:val="0076515A"/>
    <w:rsid w:val="00765179"/>
    <w:rsid w:val="0076535C"/>
    <w:rsid w:val="00765587"/>
    <w:rsid w:val="0076559D"/>
    <w:rsid w:val="007655F3"/>
    <w:rsid w:val="00765697"/>
    <w:rsid w:val="0076571D"/>
    <w:rsid w:val="0076579A"/>
    <w:rsid w:val="00766336"/>
    <w:rsid w:val="00766643"/>
    <w:rsid w:val="00766716"/>
    <w:rsid w:val="007668DF"/>
    <w:rsid w:val="00766F58"/>
    <w:rsid w:val="00766FC0"/>
    <w:rsid w:val="00766FF2"/>
    <w:rsid w:val="00767C0A"/>
    <w:rsid w:val="00767C1E"/>
    <w:rsid w:val="00770145"/>
    <w:rsid w:val="00770310"/>
    <w:rsid w:val="00770738"/>
    <w:rsid w:val="007707EE"/>
    <w:rsid w:val="0077089F"/>
    <w:rsid w:val="00770965"/>
    <w:rsid w:val="007709CC"/>
    <w:rsid w:val="00770A78"/>
    <w:rsid w:val="00771057"/>
    <w:rsid w:val="00771066"/>
    <w:rsid w:val="007715C6"/>
    <w:rsid w:val="0077167C"/>
    <w:rsid w:val="00771BEA"/>
    <w:rsid w:val="0077214D"/>
    <w:rsid w:val="007721F0"/>
    <w:rsid w:val="007725C7"/>
    <w:rsid w:val="00772D00"/>
    <w:rsid w:val="00772D9B"/>
    <w:rsid w:val="00772DE5"/>
    <w:rsid w:val="0077319B"/>
    <w:rsid w:val="00773399"/>
    <w:rsid w:val="00773AB6"/>
    <w:rsid w:val="007746DF"/>
    <w:rsid w:val="00774971"/>
    <w:rsid w:val="00774ACB"/>
    <w:rsid w:val="00774B7E"/>
    <w:rsid w:val="00775034"/>
    <w:rsid w:val="00775369"/>
    <w:rsid w:val="0077560E"/>
    <w:rsid w:val="007757B0"/>
    <w:rsid w:val="0077582C"/>
    <w:rsid w:val="00775850"/>
    <w:rsid w:val="00775871"/>
    <w:rsid w:val="00776357"/>
    <w:rsid w:val="007765B2"/>
    <w:rsid w:val="0077660D"/>
    <w:rsid w:val="0077669C"/>
    <w:rsid w:val="0077672B"/>
    <w:rsid w:val="00776C29"/>
    <w:rsid w:val="00776DF9"/>
    <w:rsid w:val="0077704E"/>
    <w:rsid w:val="007770B3"/>
    <w:rsid w:val="00777334"/>
    <w:rsid w:val="00777909"/>
    <w:rsid w:val="0077797B"/>
    <w:rsid w:val="00777ABF"/>
    <w:rsid w:val="00777B65"/>
    <w:rsid w:val="00777C28"/>
    <w:rsid w:val="00777E9A"/>
    <w:rsid w:val="00780125"/>
    <w:rsid w:val="007801A6"/>
    <w:rsid w:val="0078029B"/>
    <w:rsid w:val="007803DA"/>
    <w:rsid w:val="007804BF"/>
    <w:rsid w:val="007805AF"/>
    <w:rsid w:val="007809FD"/>
    <w:rsid w:val="00780A7B"/>
    <w:rsid w:val="00780A99"/>
    <w:rsid w:val="0078122D"/>
    <w:rsid w:val="00781375"/>
    <w:rsid w:val="00781456"/>
    <w:rsid w:val="00781687"/>
    <w:rsid w:val="007819C1"/>
    <w:rsid w:val="00781C40"/>
    <w:rsid w:val="00781DB7"/>
    <w:rsid w:val="00781F11"/>
    <w:rsid w:val="0078222A"/>
    <w:rsid w:val="00782516"/>
    <w:rsid w:val="00782867"/>
    <w:rsid w:val="00783591"/>
    <w:rsid w:val="00783794"/>
    <w:rsid w:val="00783A9B"/>
    <w:rsid w:val="00783B2F"/>
    <w:rsid w:val="00783E42"/>
    <w:rsid w:val="00784299"/>
    <w:rsid w:val="00784734"/>
    <w:rsid w:val="00784AD1"/>
    <w:rsid w:val="00785023"/>
    <w:rsid w:val="007851B5"/>
    <w:rsid w:val="00785592"/>
    <w:rsid w:val="00785BA8"/>
    <w:rsid w:val="00786140"/>
    <w:rsid w:val="007861E3"/>
    <w:rsid w:val="007863BD"/>
    <w:rsid w:val="0078674A"/>
    <w:rsid w:val="00786851"/>
    <w:rsid w:val="00786BBE"/>
    <w:rsid w:val="00786D18"/>
    <w:rsid w:val="007871EA"/>
    <w:rsid w:val="0078730B"/>
    <w:rsid w:val="00787692"/>
    <w:rsid w:val="0078782D"/>
    <w:rsid w:val="007878FF"/>
    <w:rsid w:val="00787A21"/>
    <w:rsid w:val="00787A92"/>
    <w:rsid w:val="00787C26"/>
    <w:rsid w:val="00787FD1"/>
    <w:rsid w:val="0079011E"/>
    <w:rsid w:val="00790376"/>
    <w:rsid w:val="00790547"/>
    <w:rsid w:val="00790621"/>
    <w:rsid w:val="00790638"/>
    <w:rsid w:val="0079079A"/>
    <w:rsid w:val="007908AA"/>
    <w:rsid w:val="00790B58"/>
    <w:rsid w:val="00790F9F"/>
    <w:rsid w:val="007912E8"/>
    <w:rsid w:val="007917A3"/>
    <w:rsid w:val="00791857"/>
    <w:rsid w:val="00791884"/>
    <w:rsid w:val="00791977"/>
    <w:rsid w:val="00791A48"/>
    <w:rsid w:val="00791DF1"/>
    <w:rsid w:val="00791E16"/>
    <w:rsid w:val="0079209F"/>
    <w:rsid w:val="007924C3"/>
    <w:rsid w:val="007925C2"/>
    <w:rsid w:val="0079274E"/>
    <w:rsid w:val="00792AC9"/>
    <w:rsid w:val="0079310B"/>
    <w:rsid w:val="00793190"/>
    <w:rsid w:val="007931E6"/>
    <w:rsid w:val="007933B7"/>
    <w:rsid w:val="007938EA"/>
    <w:rsid w:val="00793AA3"/>
    <w:rsid w:val="007943B5"/>
    <w:rsid w:val="0079455C"/>
    <w:rsid w:val="00794F6E"/>
    <w:rsid w:val="00794FAD"/>
    <w:rsid w:val="007950D5"/>
    <w:rsid w:val="0079541F"/>
    <w:rsid w:val="00795641"/>
    <w:rsid w:val="007956DA"/>
    <w:rsid w:val="00795906"/>
    <w:rsid w:val="00795B35"/>
    <w:rsid w:val="00795E1D"/>
    <w:rsid w:val="00795E2B"/>
    <w:rsid w:val="00795E4E"/>
    <w:rsid w:val="00796048"/>
    <w:rsid w:val="007960AD"/>
    <w:rsid w:val="00796118"/>
    <w:rsid w:val="0079612A"/>
    <w:rsid w:val="00796455"/>
    <w:rsid w:val="0079666E"/>
    <w:rsid w:val="0079680F"/>
    <w:rsid w:val="00796938"/>
    <w:rsid w:val="00796F5C"/>
    <w:rsid w:val="00797390"/>
    <w:rsid w:val="0079746C"/>
    <w:rsid w:val="00797484"/>
    <w:rsid w:val="00797710"/>
    <w:rsid w:val="007A00BD"/>
    <w:rsid w:val="007A03C4"/>
    <w:rsid w:val="007A073F"/>
    <w:rsid w:val="007A0752"/>
    <w:rsid w:val="007A0A2E"/>
    <w:rsid w:val="007A0E68"/>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40C"/>
    <w:rsid w:val="007A3581"/>
    <w:rsid w:val="007A369A"/>
    <w:rsid w:val="007A36F7"/>
    <w:rsid w:val="007A38A3"/>
    <w:rsid w:val="007A3C00"/>
    <w:rsid w:val="007A3FC6"/>
    <w:rsid w:val="007A4350"/>
    <w:rsid w:val="007A4A52"/>
    <w:rsid w:val="007A5321"/>
    <w:rsid w:val="007A53A6"/>
    <w:rsid w:val="007A5495"/>
    <w:rsid w:val="007A5B4A"/>
    <w:rsid w:val="007A5C75"/>
    <w:rsid w:val="007A5FA0"/>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683"/>
    <w:rsid w:val="007B083A"/>
    <w:rsid w:val="007B08C3"/>
    <w:rsid w:val="007B0B3A"/>
    <w:rsid w:val="007B0E4C"/>
    <w:rsid w:val="007B10DC"/>
    <w:rsid w:val="007B13BD"/>
    <w:rsid w:val="007B196C"/>
    <w:rsid w:val="007B19A9"/>
    <w:rsid w:val="007B19F8"/>
    <w:rsid w:val="007B1AB2"/>
    <w:rsid w:val="007B1BBA"/>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EE"/>
    <w:rsid w:val="007B3FFE"/>
    <w:rsid w:val="007B4679"/>
    <w:rsid w:val="007B47F2"/>
    <w:rsid w:val="007B4C8D"/>
    <w:rsid w:val="007B4CCA"/>
    <w:rsid w:val="007B4DBD"/>
    <w:rsid w:val="007B511E"/>
    <w:rsid w:val="007B512F"/>
    <w:rsid w:val="007B5C76"/>
    <w:rsid w:val="007B5DFA"/>
    <w:rsid w:val="007B5E35"/>
    <w:rsid w:val="007B6282"/>
    <w:rsid w:val="007B639E"/>
    <w:rsid w:val="007B6696"/>
    <w:rsid w:val="007B66F6"/>
    <w:rsid w:val="007B679B"/>
    <w:rsid w:val="007B6833"/>
    <w:rsid w:val="007B6B46"/>
    <w:rsid w:val="007B6E1D"/>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AF2"/>
    <w:rsid w:val="007C2E3B"/>
    <w:rsid w:val="007C2ED6"/>
    <w:rsid w:val="007C31E7"/>
    <w:rsid w:val="007C343C"/>
    <w:rsid w:val="007C349A"/>
    <w:rsid w:val="007C3A4B"/>
    <w:rsid w:val="007C3B17"/>
    <w:rsid w:val="007C3E3C"/>
    <w:rsid w:val="007C3EAE"/>
    <w:rsid w:val="007C4008"/>
    <w:rsid w:val="007C4290"/>
    <w:rsid w:val="007C43CF"/>
    <w:rsid w:val="007C4525"/>
    <w:rsid w:val="007C4811"/>
    <w:rsid w:val="007C4C9F"/>
    <w:rsid w:val="007C4D39"/>
    <w:rsid w:val="007C4DDD"/>
    <w:rsid w:val="007C4E80"/>
    <w:rsid w:val="007C56A7"/>
    <w:rsid w:val="007C5899"/>
    <w:rsid w:val="007C5943"/>
    <w:rsid w:val="007C5CDB"/>
    <w:rsid w:val="007C5F24"/>
    <w:rsid w:val="007C60EA"/>
    <w:rsid w:val="007C6167"/>
    <w:rsid w:val="007C619F"/>
    <w:rsid w:val="007C6544"/>
    <w:rsid w:val="007C6A01"/>
    <w:rsid w:val="007C6A2F"/>
    <w:rsid w:val="007C6B35"/>
    <w:rsid w:val="007C6C39"/>
    <w:rsid w:val="007C6F86"/>
    <w:rsid w:val="007C72F5"/>
    <w:rsid w:val="007C72FA"/>
    <w:rsid w:val="007C76FD"/>
    <w:rsid w:val="007C77B1"/>
    <w:rsid w:val="007C78B6"/>
    <w:rsid w:val="007C78B8"/>
    <w:rsid w:val="007C7952"/>
    <w:rsid w:val="007C7ADF"/>
    <w:rsid w:val="007C7B6D"/>
    <w:rsid w:val="007C7CEC"/>
    <w:rsid w:val="007D00A8"/>
    <w:rsid w:val="007D03CC"/>
    <w:rsid w:val="007D047F"/>
    <w:rsid w:val="007D04B8"/>
    <w:rsid w:val="007D0513"/>
    <w:rsid w:val="007D05A2"/>
    <w:rsid w:val="007D0758"/>
    <w:rsid w:val="007D0B4A"/>
    <w:rsid w:val="007D0B79"/>
    <w:rsid w:val="007D0BD7"/>
    <w:rsid w:val="007D1161"/>
    <w:rsid w:val="007D129A"/>
    <w:rsid w:val="007D1C95"/>
    <w:rsid w:val="007D1D35"/>
    <w:rsid w:val="007D206F"/>
    <w:rsid w:val="007D22D1"/>
    <w:rsid w:val="007D2385"/>
    <w:rsid w:val="007D261A"/>
    <w:rsid w:val="007D268F"/>
    <w:rsid w:val="007D2755"/>
    <w:rsid w:val="007D2A2A"/>
    <w:rsid w:val="007D2DBA"/>
    <w:rsid w:val="007D2EB4"/>
    <w:rsid w:val="007D2FEF"/>
    <w:rsid w:val="007D33A1"/>
    <w:rsid w:val="007D34D8"/>
    <w:rsid w:val="007D3754"/>
    <w:rsid w:val="007D3784"/>
    <w:rsid w:val="007D39B9"/>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5D"/>
    <w:rsid w:val="007D618A"/>
    <w:rsid w:val="007D67D8"/>
    <w:rsid w:val="007D6894"/>
    <w:rsid w:val="007D689A"/>
    <w:rsid w:val="007D69D5"/>
    <w:rsid w:val="007D7309"/>
    <w:rsid w:val="007D7453"/>
    <w:rsid w:val="007D7500"/>
    <w:rsid w:val="007D79B6"/>
    <w:rsid w:val="007D7C78"/>
    <w:rsid w:val="007D7CE9"/>
    <w:rsid w:val="007D7E48"/>
    <w:rsid w:val="007D7F37"/>
    <w:rsid w:val="007E01F5"/>
    <w:rsid w:val="007E0261"/>
    <w:rsid w:val="007E09DF"/>
    <w:rsid w:val="007E0D90"/>
    <w:rsid w:val="007E0E6F"/>
    <w:rsid w:val="007E10FA"/>
    <w:rsid w:val="007E11C9"/>
    <w:rsid w:val="007E1273"/>
    <w:rsid w:val="007E1807"/>
    <w:rsid w:val="007E1AA6"/>
    <w:rsid w:val="007E1BBF"/>
    <w:rsid w:val="007E1BF3"/>
    <w:rsid w:val="007E1FAD"/>
    <w:rsid w:val="007E20DE"/>
    <w:rsid w:val="007E21C0"/>
    <w:rsid w:val="007E2270"/>
    <w:rsid w:val="007E235D"/>
    <w:rsid w:val="007E27F6"/>
    <w:rsid w:val="007E2E5F"/>
    <w:rsid w:val="007E2EC1"/>
    <w:rsid w:val="007E2ECC"/>
    <w:rsid w:val="007E30B1"/>
    <w:rsid w:val="007E350B"/>
    <w:rsid w:val="007E3C23"/>
    <w:rsid w:val="007E3DB3"/>
    <w:rsid w:val="007E4225"/>
    <w:rsid w:val="007E4882"/>
    <w:rsid w:val="007E4988"/>
    <w:rsid w:val="007E4E7F"/>
    <w:rsid w:val="007E4FD3"/>
    <w:rsid w:val="007E53DA"/>
    <w:rsid w:val="007E57F4"/>
    <w:rsid w:val="007E5821"/>
    <w:rsid w:val="007E59FA"/>
    <w:rsid w:val="007E5B67"/>
    <w:rsid w:val="007E5DFA"/>
    <w:rsid w:val="007E60EE"/>
    <w:rsid w:val="007E634F"/>
    <w:rsid w:val="007E6402"/>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1D6"/>
    <w:rsid w:val="007F1259"/>
    <w:rsid w:val="007F15D0"/>
    <w:rsid w:val="007F1876"/>
    <w:rsid w:val="007F1948"/>
    <w:rsid w:val="007F1B1D"/>
    <w:rsid w:val="007F2242"/>
    <w:rsid w:val="007F25CE"/>
    <w:rsid w:val="007F2948"/>
    <w:rsid w:val="007F2F22"/>
    <w:rsid w:val="007F30A6"/>
    <w:rsid w:val="007F30F5"/>
    <w:rsid w:val="007F31BE"/>
    <w:rsid w:val="007F31E8"/>
    <w:rsid w:val="007F3229"/>
    <w:rsid w:val="007F35AC"/>
    <w:rsid w:val="007F3740"/>
    <w:rsid w:val="007F374B"/>
    <w:rsid w:val="007F37F5"/>
    <w:rsid w:val="007F38D1"/>
    <w:rsid w:val="007F3A90"/>
    <w:rsid w:val="007F3D46"/>
    <w:rsid w:val="007F3E1C"/>
    <w:rsid w:val="007F3F8C"/>
    <w:rsid w:val="007F40F7"/>
    <w:rsid w:val="007F4168"/>
    <w:rsid w:val="007F416F"/>
    <w:rsid w:val="007F417B"/>
    <w:rsid w:val="007F41D7"/>
    <w:rsid w:val="007F428B"/>
    <w:rsid w:val="007F4460"/>
    <w:rsid w:val="007F44D1"/>
    <w:rsid w:val="007F46F8"/>
    <w:rsid w:val="007F4D2D"/>
    <w:rsid w:val="007F4F5D"/>
    <w:rsid w:val="007F509B"/>
    <w:rsid w:val="007F543A"/>
    <w:rsid w:val="007F5532"/>
    <w:rsid w:val="007F5608"/>
    <w:rsid w:val="007F5C70"/>
    <w:rsid w:val="007F6457"/>
    <w:rsid w:val="007F65DA"/>
    <w:rsid w:val="007F6811"/>
    <w:rsid w:val="007F6C26"/>
    <w:rsid w:val="007F6CEA"/>
    <w:rsid w:val="007F71FE"/>
    <w:rsid w:val="007F72D2"/>
    <w:rsid w:val="007F765D"/>
    <w:rsid w:val="0080008A"/>
    <w:rsid w:val="008002AF"/>
    <w:rsid w:val="008002D8"/>
    <w:rsid w:val="00800439"/>
    <w:rsid w:val="00800947"/>
    <w:rsid w:val="00800CA2"/>
    <w:rsid w:val="008012FC"/>
    <w:rsid w:val="00801665"/>
    <w:rsid w:val="00801826"/>
    <w:rsid w:val="00801894"/>
    <w:rsid w:val="00801B16"/>
    <w:rsid w:val="00801CCA"/>
    <w:rsid w:val="00801F3E"/>
    <w:rsid w:val="0080208B"/>
    <w:rsid w:val="00802140"/>
    <w:rsid w:val="008026A3"/>
    <w:rsid w:val="0080273E"/>
    <w:rsid w:val="00802D98"/>
    <w:rsid w:val="0080303A"/>
    <w:rsid w:val="00803070"/>
    <w:rsid w:val="008039EE"/>
    <w:rsid w:val="00803A34"/>
    <w:rsid w:val="00803EAB"/>
    <w:rsid w:val="0080407A"/>
    <w:rsid w:val="00804353"/>
    <w:rsid w:val="008046AB"/>
    <w:rsid w:val="008046EA"/>
    <w:rsid w:val="00804FF1"/>
    <w:rsid w:val="00805141"/>
    <w:rsid w:val="00805251"/>
    <w:rsid w:val="00805331"/>
    <w:rsid w:val="00805606"/>
    <w:rsid w:val="008057BE"/>
    <w:rsid w:val="008057C0"/>
    <w:rsid w:val="00805823"/>
    <w:rsid w:val="00805920"/>
    <w:rsid w:val="0080594E"/>
    <w:rsid w:val="00805CC8"/>
    <w:rsid w:val="00805CD3"/>
    <w:rsid w:val="00805CFD"/>
    <w:rsid w:val="00805F4C"/>
    <w:rsid w:val="00805F58"/>
    <w:rsid w:val="0080640A"/>
    <w:rsid w:val="00806645"/>
    <w:rsid w:val="008067EF"/>
    <w:rsid w:val="00806F89"/>
    <w:rsid w:val="0080737C"/>
    <w:rsid w:val="00807460"/>
    <w:rsid w:val="00807B99"/>
    <w:rsid w:val="00807C21"/>
    <w:rsid w:val="0081048B"/>
    <w:rsid w:val="00810925"/>
    <w:rsid w:val="0081097E"/>
    <w:rsid w:val="00810BCD"/>
    <w:rsid w:val="00810F0F"/>
    <w:rsid w:val="0081104A"/>
    <w:rsid w:val="0081112F"/>
    <w:rsid w:val="00811157"/>
    <w:rsid w:val="008115EE"/>
    <w:rsid w:val="0081181B"/>
    <w:rsid w:val="00811B71"/>
    <w:rsid w:val="00811C31"/>
    <w:rsid w:val="00811CB1"/>
    <w:rsid w:val="00811E68"/>
    <w:rsid w:val="00811F5B"/>
    <w:rsid w:val="00811F66"/>
    <w:rsid w:val="0081263C"/>
    <w:rsid w:val="00812A88"/>
    <w:rsid w:val="00812EC5"/>
    <w:rsid w:val="00813080"/>
    <w:rsid w:val="0081345E"/>
    <w:rsid w:val="008135C7"/>
    <w:rsid w:val="0081378A"/>
    <w:rsid w:val="00813D2C"/>
    <w:rsid w:val="00813DC0"/>
    <w:rsid w:val="00813DF5"/>
    <w:rsid w:val="00813E06"/>
    <w:rsid w:val="00813E5C"/>
    <w:rsid w:val="008141F1"/>
    <w:rsid w:val="00814493"/>
    <w:rsid w:val="00814D59"/>
    <w:rsid w:val="00815037"/>
    <w:rsid w:val="008154B0"/>
    <w:rsid w:val="008156C0"/>
    <w:rsid w:val="008157D3"/>
    <w:rsid w:val="00815801"/>
    <w:rsid w:val="00815982"/>
    <w:rsid w:val="00815A11"/>
    <w:rsid w:val="00815A84"/>
    <w:rsid w:val="00815D36"/>
    <w:rsid w:val="00815D46"/>
    <w:rsid w:val="00816071"/>
    <w:rsid w:val="008163C2"/>
    <w:rsid w:val="0081660F"/>
    <w:rsid w:val="0081697A"/>
    <w:rsid w:val="008169E2"/>
    <w:rsid w:val="008169FE"/>
    <w:rsid w:val="00816A3C"/>
    <w:rsid w:val="00816F07"/>
    <w:rsid w:val="00816FC6"/>
    <w:rsid w:val="0081714E"/>
    <w:rsid w:val="00817350"/>
    <w:rsid w:val="00817388"/>
    <w:rsid w:val="0081777C"/>
    <w:rsid w:val="00817796"/>
    <w:rsid w:val="0081790F"/>
    <w:rsid w:val="00817BD7"/>
    <w:rsid w:val="00817D0A"/>
    <w:rsid w:val="00817F45"/>
    <w:rsid w:val="00820089"/>
    <w:rsid w:val="008201C8"/>
    <w:rsid w:val="008206E4"/>
    <w:rsid w:val="00820BCC"/>
    <w:rsid w:val="00820E12"/>
    <w:rsid w:val="00820E5E"/>
    <w:rsid w:val="00821306"/>
    <w:rsid w:val="00821364"/>
    <w:rsid w:val="00821455"/>
    <w:rsid w:val="0082187F"/>
    <w:rsid w:val="008218D0"/>
    <w:rsid w:val="00821ADD"/>
    <w:rsid w:val="00821E84"/>
    <w:rsid w:val="00821FE9"/>
    <w:rsid w:val="008223FF"/>
    <w:rsid w:val="0082254C"/>
    <w:rsid w:val="00822935"/>
    <w:rsid w:val="00822CAB"/>
    <w:rsid w:val="008231A4"/>
    <w:rsid w:val="0082321E"/>
    <w:rsid w:val="00823261"/>
    <w:rsid w:val="00823B69"/>
    <w:rsid w:val="00823E6F"/>
    <w:rsid w:val="00824213"/>
    <w:rsid w:val="0082460E"/>
    <w:rsid w:val="008247B0"/>
    <w:rsid w:val="00824982"/>
    <w:rsid w:val="00825048"/>
    <w:rsid w:val="008253DB"/>
    <w:rsid w:val="008254B4"/>
    <w:rsid w:val="00825631"/>
    <w:rsid w:val="008259CD"/>
    <w:rsid w:val="00825B8B"/>
    <w:rsid w:val="00825BF7"/>
    <w:rsid w:val="00825C30"/>
    <w:rsid w:val="0082613D"/>
    <w:rsid w:val="008261C8"/>
    <w:rsid w:val="0082636A"/>
    <w:rsid w:val="008264A8"/>
    <w:rsid w:val="00826538"/>
    <w:rsid w:val="00826846"/>
    <w:rsid w:val="00826A30"/>
    <w:rsid w:val="00827233"/>
    <w:rsid w:val="00827555"/>
    <w:rsid w:val="00827B31"/>
    <w:rsid w:val="00827C3B"/>
    <w:rsid w:val="00827C53"/>
    <w:rsid w:val="00827E12"/>
    <w:rsid w:val="00827F18"/>
    <w:rsid w:val="0083040E"/>
    <w:rsid w:val="00830520"/>
    <w:rsid w:val="0083074B"/>
    <w:rsid w:val="00831211"/>
    <w:rsid w:val="00831466"/>
    <w:rsid w:val="008319EC"/>
    <w:rsid w:val="00831E04"/>
    <w:rsid w:val="00831F4B"/>
    <w:rsid w:val="00831FEC"/>
    <w:rsid w:val="00832428"/>
    <w:rsid w:val="00832506"/>
    <w:rsid w:val="0083267C"/>
    <w:rsid w:val="00832A7C"/>
    <w:rsid w:val="00832C8B"/>
    <w:rsid w:val="00833069"/>
    <w:rsid w:val="00833268"/>
    <w:rsid w:val="008336E5"/>
    <w:rsid w:val="00833A4F"/>
    <w:rsid w:val="00833E7D"/>
    <w:rsid w:val="00834181"/>
    <w:rsid w:val="00834443"/>
    <w:rsid w:val="00834816"/>
    <w:rsid w:val="00834B48"/>
    <w:rsid w:val="00834E88"/>
    <w:rsid w:val="0083508E"/>
    <w:rsid w:val="00835318"/>
    <w:rsid w:val="00835576"/>
    <w:rsid w:val="0083570C"/>
    <w:rsid w:val="008362B8"/>
    <w:rsid w:val="0083639C"/>
    <w:rsid w:val="00836518"/>
    <w:rsid w:val="0083667A"/>
    <w:rsid w:val="00836973"/>
    <w:rsid w:val="0083697F"/>
    <w:rsid w:val="00836ACD"/>
    <w:rsid w:val="00836B86"/>
    <w:rsid w:val="008370D0"/>
    <w:rsid w:val="008377B5"/>
    <w:rsid w:val="008377FC"/>
    <w:rsid w:val="00837BA1"/>
    <w:rsid w:val="00837D89"/>
    <w:rsid w:val="0084014B"/>
    <w:rsid w:val="008402E6"/>
    <w:rsid w:val="00840565"/>
    <w:rsid w:val="008409E7"/>
    <w:rsid w:val="00840A23"/>
    <w:rsid w:val="00840C24"/>
    <w:rsid w:val="00840D0C"/>
    <w:rsid w:val="00840EF1"/>
    <w:rsid w:val="00840FE2"/>
    <w:rsid w:val="0084116F"/>
    <w:rsid w:val="0084141F"/>
    <w:rsid w:val="008415C2"/>
    <w:rsid w:val="008416A5"/>
    <w:rsid w:val="00841843"/>
    <w:rsid w:val="0084194A"/>
    <w:rsid w:val="00843259"/>
    <w:rsid w:val="008437D4"/>
    <w:rsid w:val="00843824"/>
    <w:rsid w:val="008438D3"/>
    <w:rsid w:val="008439C7"/>
    <w:rsid w:val="00843A58"/>
    <w:rsid w:val="00843F95"/>
    <w:rsid w:val="0084401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5ED7"/>
    <w:rsid w:val="00846510"/>
    <w:rsid w:val="00846960"/>
    <w:rsid w:val="00846E35"/>
    <w:rsid w:val="00847196"/>
    <w:rsid w:val="0084720C"/>
    <w:rsid w:val="00847856"/>
    <w:rsid w:val="00847F43"/>
    <w:rsid w:val="008501A5"/>
    <w:rsid w:val="008508C0"/>
    <w:rsid w:val="00850F53"/>
    <w:rsid w:val="00850FCE"/>
    <w:rsid w:val="00850FE6"/>
    <w:rsid w:val="008512BB"/>
    <w:rsid w:val="00851884"/>
    <w:rsid w:val="00851950"/>
    <w:rsid w:val="00852019"/>
    <w:rsid w:val="008520C5"/>
    <w:rsid w:val="008523F4"/>
    <w:rsid w:val="008524A9"/>
    <w:rsid w:val="008524EC"/>
    <w:rsid w:val="0085295F"/>
    <w:rsid w:val="0085334B"/>
    <w:rsid w:val="008535F0"/>
    <w:rsid w:val="00853A17"/>
    <w:rsid w:val="00854095"/>
    <w:rsid w:val="00854137"/>
    <w:rsid w:val="0085414B"/>
    <w:rsid w:val="0085416B"/>
    <w:rsid w:val="008541A3"/>
    <w:rsid w:val="008542F8"/>
    <w:rsid w:val="008545ED"/>
    <w:rsid w:val="008547BF"/>
    <w:rsid w:val="00854AE0"/>
    <w:rsid w:val="00854B3C"/>
    <w:rsid w:val="00854EF0"/>
    <w:rsid w:val="00854FE7"/>
    <w:rsid w:val="00855345"/>
    <w:rsid w:val="00855520"/>
    <w:rsid w:val="00855C85"/>
    <w:rsid w:val="008561A6"/>
    <w:rsid w:val="00856501"/>
    <w:rsid w:val="0085687D"/>
    <w:rsid w:val="00856A4F"/>
    <w:rsid w:val="00856C7B"/>
    <w:rsid w:val="00856CCC"/>
    <w:rsid w:val="00857558"/>
    <w:rsid w:val="00857595"/>
    <w:rsid w:val="00857940"/>
    <w:rsid w:val="008579FB"/>
    <w:rsid w:val="00857B64"/>
    <w:rsid w:val="00857BA2"/>
    <w:rsid w:val="00857D5E"/>
    <w:rsid w:val="008603AA"/>
    <w:rsid w:val="008605FE"/>
    <w:rsid w:val="00860629"/>
    <w:rsid w:val="0086081C"/>
    <w:rsid w:val="008609B8"/>
    <w:rsid w:val="008612F7"/>
    <w:rsid w:val="00861300"/>
    <w:rsid w:val="008617AF"/>
    <w:rsid w:val="00861833"/>
    <w:rsid w:val="008619FF"/>
    <w:rsid w:val="00861BE6"/>
    <w:rsid w:val="00862212"/>
    <w:rsid w:val="008622C8"/>
    <w:rsid w:val="0086238D"/>
    <w:rsid w:val="008629A0"/>
    <w:rsid w:val="00862A3A"/>
    <w:rsid w:val="00862C0C"/>
    <w:rsid w:val="00862C57"/>
    <w:rsid w:val="00862D15"/>
    <w:rsid w:val="00862DEB"/>
    <w:rsid w:val="00863299"/>
    <w:rsid w:val="008632E3"/>
    <w:rsid w:val="008633EC"/>
    <w:rsid w:val="0086341A"/>
    <w:rsid w:val="008636D0"/>
    <w:rsid w:val="00863E86"/>
    <w:rsid w:val="00863FEE"/>
    <w:rsid w:val="00864128"/>
    <w:rsid w:val="008642D9"/>
    <w:rsid w:val="008643BE"/>
    <w:rsid w:val="008643FA"/>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7AA"/>
    <w:rsid w:val="008658A5"/>
    <w:rsid w:val="00865B49"/>
    <w:rsid w:val="00865C1A"/>
    <w:rsid w:val="00865E21"/>
    <w:rsid w:val="00865FF0"/>
    <w:rsid w:val="008660B5"/>
    <w:rsid w:val="008660BB"/>
    <w:rsid w:val="008660D1"/>
    <w:rsid w:val="008661AA"/>
    <w:rsid w:val="00866590"/>
    <w:rsid w:val="00866757"/>
    <w:rsid w:val="008668DD"/>
    <w:rsid w:val="008669BF"/>
    <w:rsid w:val="00866A16"/>
    <w:rsid w:val="00866AE2"/>
    <w:rsid w:val="00867829"/>
    <w:rsid w:val="00867B4C"/>
    <w:rsid w:val="00867BCD"/>
    <w:rsid w:val="00867BE8"/>
    <w:rsid w:val="00867C06"/>
    <w:rsid w:val="00867E26"/>
    <w:rsid w:val="00867EFC"/>
    <w:rsid w:val="00870434"/>
    <w:rsid w:val="0087047D"/>
    <w:rsid w:val="008704A1"/>
    <w:rsid w:val="00870B4B"/>
    <w:rsid w:val="00870D14"/>
    <w:rsid w:val="0087112A"/>
    <w:rsid w:val="008711F4"/>
    <w:rsid w:val="008713F3"/>
    <w:rsid w:val="00871615"/>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4EBB"/>
    <w:rsid w:val="0087537A"/>
    <w:rsid w:val="0087556D"/>
    <w:rsid w:val="008756D8"/>
    <w:rsid w:val="00875820"/>
    <w:rsid w:val="00875B39"/>
    <w:rsid w:val="00875C28"/>
    <w:rsid w:val="00875C42"/>
    <w:rsid w:val="00875D62"/>
    <w:rsid w:val="00875E14"/>
    <w:rsid w:val="00876471"/>
    <w:rsid w:val="00876478"/>
    <w:rsid w:val="00876488"/>
    <w:rsid w:val="008765B5"/>
    <w:rsid w:val="008766D1"/>
    <w:rsid w:val="00876BB6"/>
    <w:rsid w:val="00876E86"/>
    <w:rsid w:val="00876F19"/>
    <w:rsid w:val="0087702A"/>
    <w:rsid w:val="00877090"/>
    <w:rsid w:val="00877345"/>
    <w:rsid w:val="00877368"/>
    <w:rsid w:val="00877399"/>
    <w:rsid w:val="00877748"/>
    <w:rsid w:val="008777AB"/>
    <w:rsid w:val="00877E3F"/>
    <w:rsid w:val="00877F9B"/>
    <w:rsid w:val="008800C9"/>
    <w:rsid w:val="008800D0"/>
    <w:rsid w:val="008808BC"/>
    <w:rsid w:val="00880D9D"/>
    <w:rsid w:val="00880F69"/>
    <w:rsid w:val="008810C8"/>
    <w:rsid w:val="008811E3"/>
    <w:rsid w:val="00881301"/>
    <w:rsid w:val="008816BC"/>
    <w:rsid w:val="00881741"/>
    <w:rsid w:val="00881BEA"/>
    <w:rsid w:val="00881D54"/>
    <w:rsid w:val="00881E3E"/>
    <w:rsid w:val="00881EB1"/>
    <w:rsid w:val="00882192"/>
    <w:rsid w:val="008825E8"/>
    <w:rsid w:val="00882683"/>
    <w:rsid w:val="0088285B"/>
    <w:rsid w:val="0088303A"/>
    <w:rsid w:val="00883085"/>
    <w:rsid w:val="008832EC"/>
    <w:rsid w:val="00883530"/>
    <w:rsid w:val="00883608"/>
    <w:rsid w:val="008838B4"/>
    <w:rsid w:val="00883BAC"/>
    <w:rsid w:val="008841DD"/>
    <w:rsid w:val="00884232"/>
    <w:rsid w:val="0088429C"/>
    <w:rsid w:val="00884431"/>
    <w:rsid w:val="00884823"/>
    <w:rsid w:val="00884BF4"/>
    <w:rsid w:val="00885001"/>
    <w:rsid w:val="00885B64"/>
    <w:rsid w:val="00885BBC"/>
    <w:rsid w:val="00885DA2"/>
    <w:rsid w:val="00885F4F"/>
    <w:rsid w:val="0088695D"/>
    <w:rsid w:val="00886A0A"/>
    <w:rsid w:val="00886AA6"/>
    <w:rsid w:val="00886BE6"/>
    <w:rsid w:val="00886D18"/>
    <w:rsid w:val="00887269"/>
    <w:rsid w:val="0088752D"/>
    <w:rsid w:val="0088761C"/>
    <w:rsid w:val="00887759"/>
    <w:rsid w:val="00887B6A"/>
    <w:rsid w:val="00887CB2"/>
    <w:rsid w:val="00887DDB"/>
    <w:rsid w:val="00890081"/>
    <w:rsid w:val="008900F0"/>
    <w:rsid w:val="008903E0"/>
    <w:rsid w:val="008903FD"/>
    <w:rsid w:val="0089061F"/>
    <w:rsid w:val="008908BE"/>
    <w:rsid w:val="008909C5"/>
    <w:rsid w:val="00890A21"/>
    <w:rsid w:val="00890DB7"/>
    <w:rsid w:val="00891133"/>
    <w:rsid w:val="008911A5"/>
    <w:rsid w:val="00891360"/>
    <w:rsid w:val="0089139A"/>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C0E"/>
    <w:rsid w:val="00894C47"/>
    <w:rsid w:val="00894F9C"/>
    <w:rsid w:val="00895497"/>
    <w:rsid w:val="008954F5"/>
    <w:rsid w:val="00895781"/>
    <w:rsid w:val="00895B48"/>
    <w:rsid w:val="00895B61"/>
    <w:rsid w:val="00895BA8"/>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3C5"/>
    <w:rsid w:val="008A144A"/>
    <w:rsid w:val="008A15BD"/>
    <w:rsid w:val="008A1926"/>
    <w:rsid w:val="008A19DD"/>
    <w:rsid w:val="008A2141"/>
    <w:rsid w:val="008A21A4"/>
    <w:rsid w:val="008A2285"/>
    <w:rsid w:val="008A29C9"/>
    <w:rsid w:val="008A2F3C"/>
    <w:rsid w:val="008A3079"/>
    <w:rsid w:val="008A3132"/>
    <w:rsid w:val="008A3449"/>
    <w:rsid w:val="008A36EB"/>
    <w:rsid w:val="008A38B1"/>
    <w:rsid w:val="008A3A37"/>
    <w:rsid w:val="008A3C58"/>
    <w:rsid w:val="008A3D03"/>
    <w:rsid w:val="008A3DC3"/>
    <w:rsid w:val="008A41D9"/>
    <w:rsid w:val="008A425B"/>
    <w:rsid w:val="008A4329"/>
    <w:rsid w:val="008A435B"/>
    <w:rsid w:val="008A43D6"/>
    <w:rsid w:val="008A48C2"/>
    <w:rsid w:val="008A50B3"/>
    <w:rsid w:val="008A5388"/>
    <w:rsid w:val="008A541B"/>
    <w:rsid w:val="008A5921"/>
    <w:rsid w:val="008A5AA6"/>
    <w:rsid w:val="008A622D"/>
    <w:rsid w:val="008A658A"/>
    <w:rsid w:val="008A6594"/>
    <w:rsid w:val="008A668B"/>
    <w:rsid w:val="008A670D"/>
    <w:rsid w:val="008A6799"/>
    <w:rsid w:val="008A6956"/>
    <w:rsid w:val="008A69A0"/>
    <w:rsid w:val="008A6E1D"/>
    <w:rsid w:val="008A6EEA"/>
    <w:rsid w:val="008A7062"/>
    <w:rsid w:val="008A7227"/>
    <w:rsid w:val="008A747F"/>
    <w:rsid w:val="008A759F"/>
    <w:rsid w:val="008A770A"/>
    <w:rsid w:val="008A7BC2"/>
    <w:rsid w:val="008A7DC6"/>
    <w:rsid w:val="008A7EB6"/>
    <w:rsid w:val="008A7FD0"/>
    <w:rsid w:val="008B01DE"/>
    <w:rsid w:val="008B02F3"/>
    <w:rsid w:val="008B0604"/>
    <w:rsid w:val="008B0AC0"/>
    <w:rsid w:val="008B0E19"/>
    <w:rsid w:val="008B1355"/>
    <w:rsid w:val="008B1595"/>
    <w:rsid w:val="008B1649"/>
    <w:rsid w:val="008B16BB"/>
    <w:rsid w:val="008B1785"/>
    <w:rsid w:val="008B1DF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4FE4"/>
    <w:rsid w:val="008B5060"/>
    <w:rsid w:val="008B509B"/>
    <w:rsid w:val="008B5102"/>
    <w:rsid w:val="008B5152"/>
    <w:rsid w:val="008B55DB"/>
    <w:rsid w:val="008B5653"/>
    <w:rsid w:val="008B5B48"/>
    <w:rsid w:val="008B5DA4"/>
    <w:rsid w:val="008B5E8B"/>
    <w:rsid w:val="008B61A7"/>
    <w:rsid w:val="008B6348"/>
    <w:rsid w:val="008B63EF"/>
    <w:rsid w:val="008B6862"/>
    <w:rsid w:val="008B692D"/>
    <w:rsid w:val="008B6BC0"/>
    <w:rsid w:val="008B6CCF"/>
    <w:rsid w:val="008B6D3D"/>
    <w:rsid w:val="008B6FAE"/>
    <w:rsid w:val="008B72D7"/>
    <w:rsid w:val="008B7536"/>
    <w:rsid w:val="008B780C"/>
    <w:rsid w:val="008B7C15"/>
    <w:rsid w:val="008B7F95"/>
    <w:rsid w:val="008C040D"/>
    <w:rsid w:val="008C0A24"/>
    <w:rsid w:val="008C0C23"/>
    <w:rsid w:val="008C0E9B"/>
    <w:rsid w:val="008C1069"/>
    <w:rsid w:val="008C1079"/>
    <w:rsid w:val="008C10A1"/>
    <w:rsid w:val="008C11FA"/>
    <w:rsid w:val="008C1661"/>
    <w:rsid w:val="008C18A9"/>
    <w:rsid w:val="008C18B3"/>
    <w:rsid w:val="008C19D9"/>
    <w:rsid w:val="008C1EFD"/>
    <w:rsid w:val="008C1F3C"/>
    <w:rsid w:val="008C2037"/>
    <w:rsid w:val="008C20DB"/>
    <w:rsid w:val="008C223B"/>
    <w:rsid w:val="008C238C"/>
    <w:rsid w:val="008C239A"/>
    <w:rsid w:val="008C2DE9"/>
    <w:rsid w:val="008C2F67"/>
    <w:rsid w:val="008C374F"/>
    <w:rsid w:val="008C397D"/>
    <w:rsid w:val="008C3A8B"/>
    <w:rsid w:val="008C3B87"/>
    <w:rsid w:val="008C41F6"/>
    <w:rsid w:val="008C42C1"/>
    <w:rsid w:val="008C44FE"/>
    <w:rsid w:val="008C477A"/>
    <w:rsid w:val="008C4C94"/>
    <w:rsid w:val="008C5141"/>
    <w:rsid w:val="008C5306"/>
    <w:rsid w:val="008C5433"/>
    <w:rsid w:val="008C60F6"/>
    <w:rsid w:val="008C6862"/>
    <w:rsid w:val="008C6C65"/>
    <w:rsid w:val="008C6CD5"/>
    <w:rsid w:val="008C7242"/>
    <w:rsid w:val="008C730E"/>
    <w:rsid w:val="008C752A"/>
    <w:rsid w:val="008C772A"/>
    <w:rsid w:val="008C781D"/>
    <w:rsid w:val="008D0351"/>
    <w:rsid w:val="008D0621"/>
    <w:rsid w:val="008D0645"/>
    <w:rsid w:val="008D064C"/>
    <w:rsid w:val="008D075B"/>
    <w:rsid w:val="008D0ACC"/>
    <w:rsid w:val="008D0EE0"/>
    <w:rsid w:val="008D16D4"/>
    <w:rsid w:val="008D1BC9"/>
    <w:rsid w:val="008D1FC9"/>
    <w:rsid w:val="008D2198"/>
    <w:rsid w:val="008D2883"/>
    <w:rsid w:val="008D2B6D"/>
    <w:rsid w:val="008D341E"/>
    <w:rsid w:val="008D3A90"/>
    <w:rsid w:val="008D3BDB"/>
    <w:rsid w:val="008D3D6D"/>
    <w:rsid w:val="008D4B3C"/>
    <w:rsid w:val="008D4E00"/>
    <w:rsid w:val="008D4F2B"/>
    <w:rsid w:val="008D5618"/>
    <w:rsid w:val="008D5959"/>
    <w:rsid w:val="008D596E"/>
    <w:rsid w:val="008D65A7"/>
    <w:rsid w:val="008D6614"/>
    <w:rsid w:val="008D6916"/>
    <w:rsid w:val="008D6996"/>
    <w:rsid w:val="008D6CF5"/>
    <w:rsid w:val="008D6FBC"/>
    <w:rsid w:val="008D70CC"/>
    <w:rsid w:val="008D7129"/>
    <w:rsid w:val="008D750F"/>
    <w:rsid w:val="008D78B7"/>
    <w:rsid w:val="008D78D2"/>
    <w:rsid w:val="008D790C"/>
    <w:rsid w:val="008E0161"/>
    <w:rsid w:val="008E0AD1"/>
    <w:rsid w:val="008E0E76"/>
    <w:rsid w:val="008E11F2"/>
    <w:rsid w:val="008E1440"/>
    <w:rsid w:val="008E1471"/>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AA0"/>
    <w:rsid w:val="008E5D3F"/>
    <w:rsid w:val="008E5E4C"/>
    <w:rsid w:val="008E5E80"/>
    <w:rsid w:val="008E60EB"/>
    <w:rsid w:val="008E626F"/>
    <w:rsid w:val="008E62A3"/>
    <w:rsid w:val="008E6310"/>
    <w:rsid w:val="008E6342"/>
    <w:rsid w:val="008E6443"/>
    <w:rsid w:val="008E6A91"/>
    <w:rsid w:val="008E6AD0"/>
    <w:rsid w:val="008E7386"/>
    <w:rsid w:val="008E73EB"/>
    <w:rsid w:val="008E7BA3"/>
    <w:rsid w:val="008E7C8B"/>
    <w:rsid w:val="008E7E66"/>
    <w:rsid w:val="008E7E8A"/>
    <w:rsid w:val="008F091F"/>
    <w:rsid w:val="008F0936"/>
    <w:rsid w:val="008F0957"/>
    <w:rsid w:val="008F0ABA"/>
    <w:rsid w:val="008F0B28"/>
    <w:rsid w:val="008F0DED"/>
    <w:rsid w:val="008F11B2"/>
    <w:rsid w:val="008F13CE"/>
    <w:rsid w:val="008F18D1"/>
    <w:rsid w:val="008F1ABC"/>
    <w:rsid w:val="008F2127"/>
    <w:rsid w:val="008F2163"/>
    <w:rsid w:val="008F21C2"/>
    <w:rsid w:val="008F2648"/>
    <w:rsid w:val="008F2841"/>
    <w:rsid w:val="008F2D49"/>
    <w:rsid w:val="008F3116"/>
    <w:rsid w:val="008F320D"/>
    <w:rsid w:val="008F377D"/>
    <w:rsid w:val="008F3855"/>
    <w:rsid w:val="008F39FB"/>
    <w:rsid w:val="008F3F97"/>
    <w:rsid w:val="008F41A9"/>
    <w:rsid w:val="008F4283"/>
    <w:rsid w:val="008F4C74"/>
    <w:rsid w:val="008F4DA1"/>
    <w:rsid w:val="008F4E15"/>
    <w:rsid w:val="008F4F5D"/>
    <w:rsid w:val="008F5028"/>
    <w:rsid w:val="008F59B7"/>
    <w:rsid w:val="008F5B1A"/>
    <w:rsid w:val="008F5C81"/>
    <w:rsid w:val="008F5C86"/>
    <w:rsid w:val="008F5DE1"/>
    <w:rsid w:val="008F65CA"/>
    <w:rsid w:val="008F65E2"/>
    <w:rsid w:val="008F6759"/>
    <w:rsid w:val="008F68EA"/>
    <w:rsid w:val="008F6ACC"/>
    <w:rsid w:val="008F709A"/>
    <w:rsid w:val="008F73E2"/>
    <w:rsid w:val="008F7460"/>
    <w:rsid w:val="008F7474"/>
    <w:rsid w:val="008F74D7"/>
    <w:rsid w:val="008F7A8B"/>
    <w:rsid w:val="008F7B03"/>
    <w:rsid w:val="008F7BBC"/>
    <w:rsid w:val="008F7D0C"/>
    <w:rsid w:val="008F7F10"/>
    <w:rsid w:val="008F7FE4"/>
    <w:rsid w:val="0090059F"/>
    <w:rsid w:val="009006FF"/>
    <w:rsid w:val="009007D0"/>
    <w:rsid w:val="00900840"/>
    <w:rsid w:val="0090085E"/>
    <w:rsid w:val="00900902"/>
    <w:rsid w:val="0090095A"/>
    <w:rsid w:val="00900BB4"/>
    <w:rsid w:val="00900E60"/>
    <w:rsid w:val="00900ED2"/>
    <w:rsid w:val="0090141A"/>
    <w:rsid w:val="00901583"/>
    <w:rsid w:val="00901933"/>
    <w:rsid w:val="00901D3D"/>
    <w:rsid w:val="00901ED2"/>
    <w:rsid w:val="009020F0"/>
    <w:rsid w:val="009026A7"/>
    <w:rsid w:val="00902764"/>
    <w:rsid w:val="009028C9"/>
    <w:rsid w:val="00902C13"/>
    <w:rsid w:val="00902CAD"/>
    <w:rsid w:val="00902CD9"/>
    <w:rsid w:val="00902D1F"/>
    <w:rsid w:val="009032D7"/>
    <w:rsid w:val="00903380"/>
    <w:rsid w:val="009035F6"/>
    <w:rsid w:val="00903BD6"/>
    <w:rsid w:val="00903EC1"/>
    <w:rsid w:val="00904224"/>
    <w:rsid w:val="00904690"/>
    <w:rsid w:val="00904698"/>
    <w:rsid w:val="009046DD"/>
    <w:rsid w:val="009048CA"/>
    <w:rsid w:val="00904D06"/>
    <w:rsid w:val="00904E6F"/>
    <w:rsid w:val="009052C0"/>
    <w:rsid w:val="0090546D"/>
    <w:rsid w:val="00905D2F"/>
    <w:rsid w:val="00905FA5"/>
    <w:rsid w:val="00905FD6"/>
    <w:rsid w:val="009060D2"/>
    <w:rsid w:val="009060F2"/>
    <w:rsid w:val="0090637C"/>
    <w:rsid w:val="009064BA"/>
    <w:rsid w:val="009065F3"/>
    <w:rsid w:val="009069E2"/>
    <w:rsid w:val="00906AF1"/>
    <w:rsid w:val="00906C9A"/>
    <w:rsid w:val="00906DE9"/>
    <w:rsid w:val="00906FD1"/>
    <w:rsid w:val="00907192"/>
    <w:rsid w:val="00907423"/>
    <w:rsid w:val="00907618"/>
    <w:rsid w:val="00907750"/>
    <w:rsid w:val="009077F4"/>
    <w:rsid w:val="009079B3"/>
    <w:rsid w:val="00907B49"/>
    <w:rsid w:val="00907CBE"/>
    <w:rsid w:val="00907D16"/>
    <w:rsid w:val="00907D75"/>
    <w:rsid w:val="009100D5"/>
    <w:rsid w:val="009102F1"/>
    <w:rsid w:val="009103BD"/>
    <w:rsid w:val="009106F4"/>
    <w:rsid w:val="00910953"/>
    <w:rsid w:val="00910C18"/>
    <w:rsid w:val="00910D78"/>
    <w:rsid w:val="00910F74"/>
    <w:rsid w:val="0091160D"/>
    <w:rsid w:val="00911B25"/>
    <w:rsid w:val="00911C12"/>
    <w:rsid w:val="00911F43"/>
    <w:rsid w:val="00912763"/>
    <w:rsid w:val="00912890"/>
    <w:rsid w:val="00912B4E"/>
    <w:rsid w:val="00912D8C"/>
    <w:rsid w:val="00913149"/>
    <w:rsid w:val="00913266"/>
    <w:rsid w:val="009135AF"/>
    <w:rsid w:val="00913663"/>
    <w:rsid w:val="009136D6"/>
    <w:rsid w:val="009136F0"/>
    <w:rsid w:val="00913713"/>
    <w:rsid w:val="00913933"/>
    <w:rsid w:val="009139D6"/>
    <w:rsid w:val="00913A8D"/>
    <w:rsid w:val="00914028"/>
    <w:rsid w:val="0091416B"/>
    <w:rsid w:val="00914608"/>
    <w:rsid w:val="0091466A"/>
    <w:rsid w:val="00914867"/>
    <w:rsid w:val="00914A6D"/>
    <w:rsid w:val="00914D23"/>
    <w:rsid w:val="00914EA9"/>
    <w:rsid w:val="00915015"/>
    <w:rsid w:val="00915035"/>
    <w:rsid w:val="009150FE"/>
    <w:rsid w:val="009154EA"/>
    <w:rsid w:val="00915508"/>
    <w:rsid w:val="00915585"/>
    <w:rsid w:val="0091558A"/>
    <w:rsid w:val="00915682"/>
    <w:rsid w:val="00915CE1"/>
    <w:rsid w:val="0091607A"/>
    <w:rsid w:val="0091653C"/>
    <w:rsid w:val="00916694"/>
    <w:rsid w:val="00916762"/>
    <w:rsid w:val="009168E1"/>
    <w:rsid w:val="009169A2"/>
    <w:rsid w:val="00916F5A"/>
    <w:rsid w:val="00917085"/>
    <w:rsid w:val="009170F9"/>
    <w:rsid w:val="0091711D"/>
    <w:rsid w:val="0091729A"/>
    <w:rsid w:val="009172D6"/>
    <w:rsid w:val="009173DB"/>
    <w:rsid w:val="00917709"/>
    <w:rsid w:val="00917BA6"/>
    <w:rsid w:val="00917F22"/>
    <w:rsid w:val="00920141"/>
    <w:rsid w:val="009201E9"/>
    <w:rsid w:val="009204A6"/>
    <w:rsid w:val="0092054A"/>
    <w:rsid w:val="0092089D"/>
    <w:rsid w:val="009209AC"/>
    <w:rsid w:val="00920B1C"/>
    <w:rsid w:val="00920CD1"/>
    <w:rsid w:val="00920EA2"/>
    <w:rsid w:val="00920F36"/>
    <w:rsid w:val="00920FCD"/>
    <w:rsid w:val="00921235"/>
    <w:rsid w:val="009212FD"/>
    <w:rsid w:val="00921387"/>
    <w:rsid w:val="00921464"/>
    <w:rsid w:val="009214DB"/>
    <w:rsid w:val="00921A61"/>
    <w:rsid w:val="00921A89"/>
    <w:rsid w:val="00921AE4"/>
    <w:rsid w:val="00921B9D"/>
    <w:rsid w:val="00921BC7"/>
    <w:rsid w:val="00921EF8"/>
    <w:rsid w:val="00922692"/>
    <w:rsid w:val="00922854"/>
    <w:rsid w:val="009229F6"/>
    <w:rsid w:val="00922B9F"/>
    <w:rsid w:val="00922BB0"/>
    <w:rsid w:val="009234B6"/>
    <w:rsid w:val="00923535"/>
    <w:rsid w:val="009235C1"/>
    <w:rsid w:val="00923CEE"/>
    <w:rsid w:val="00923DF9"/>
    <w:rsid w:val="00923F52"/>
    <w:rsid w:val="00923FC8"/>
    <w:rsid w:val="00924806"/>
    <w:rsid w:val="009249D0"/>
    <w:rsid w:val="00924BDB"/>
    <w:rsid w:val="0092507F"/>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7D0"/>
    <w:rsid w:val="0092789E"/>
    <w:rsid w:val="009279C6"/>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6B"/>
    <w:rsid w:val="00931F9A"/>
    <w:rsid w:val="00931FE4"/>
    <w:rsid w:val="009320A7"/>
    <w:rsid w:val="00932301"/>
    <w:rsid w:val="00932341"/>
    <w:rsid w:val="00932914"/>
    <w:rsid w:val="009329EC"/>
    <w:rsid w:val="00932F26"/>
    <w:rsid w:val="0093334A"/>
    <w:rsid w:val="009333C6"/>
    <w:rsid w:val="009334DB"/>
    <w:rsid w:val="009339CC"/>
    <w:rsid w:val="00933B1E"/>
    <w:rsid w:val="0093429E"/>
    <w:rsid w:val="00934530"/>
    <w:rsid w:val="0093456C"/>
    <w:rsid w:val="00934573"/>
    <w:rsid w:val="009347AE"/>
    <w:rsid w:val="00934BAE"/>
    <w:rsid w:val="00934BCB"/>
    <w:rsid w:val="00935C04"/>
    <w:rsid w:val="00935C8D"/>
    <w:rsid w:val="00936033"/>
    <w:rsid w:val="00936D40"/>
    <w:rsid w:val="00936D97"/>
    <w:rsid w:val="009378D0"/>
    <w:rsid w:val="00937A52"/>
    <w:rsid w:val="009403E3"/>
    <w:rsid w:val="009404C3"/>
    <w:rsid w:val="00940789"/>
    <w:rsid w:val="00940793"/>
    <w:rsid w:val="00940C3B"/>
    <w:rsid w:val="00940E87"/>
    <w:rsid w:val="00940F2E"/>
    <w:rsid w:val="0094123D"/>
    <w:rsid w:val="009413E8"/>
    <w:rsid w:val="0094186C"/>
    <w:rsid w:val="009418D9"/>
    <w:rsid w:val="009419B0"/>
    <w:rsid w:val="00941C5B"/>
    <w:rsid w:val="0094276B"/>
    <w:rsid w:val="00942960"/>
    <w:rsid w:val="00942AB8"/>
    <w:rsid w:val="00942FFA"/>
    <w:rsid w:val="009431BF"/>
    <w:rsid w:val="00943404"/>
    <w:rsid w:val="009438B4"/>
    <w:rsid w:val="0094399F"/>
    <w:rsid w:val="00943A8C"/>
    <w:rsid w:val="00943D98"/>
    <w:rsid w:val="00943E44"/>
    <w:rsid w:val="00943EB1"/>
    <w:rsid w:val="00944184"/>
    <w:rsid w:val="009441EB"/>
    <w:rsid w:val="00944813"/>
    <w:rsid w:val="0094494F"/>
    <w:rsid w:val="00944AE1"/>
    <w:rsid w:val="00944E8B"/>
    <w:rsid w:val="00945245"/>
    <w:rsid w:val="0094563D"/>
    <w:rsid w:val="009457B9"/>
    <w:rsid w:val="0094596A"/>
    <w:rsid w:val="009459BC"/>
    <w:rsid w:val="009459CE"/>
    <w:rsid w:val="00945B8C"/>
    <w:rsid w:val="00945CE8"/>
    <w:rsid w:val="00945EC8"/>
    <w:rsid w:val="00945FEF"/>
    <w:rsid w:val="0094625E"/>
    <w:rsid w:val="00946692"/>
    <w:rsid w:val="0094681B"/>
    <w:rsid w:val="00946C0F"/>
    <w:rsid w:val="00946F32"/>
    <w:rsid w:val="009474D8"/>
    <w:rsid w:val="009474F6"/>
    <w:rsid w:val="009474F9"/>
    <w:rsid w:val="0094761B"/>
    <w:rsid w:val="00947890"/>
    <w:rsid w:val="00947949"/>
    <w:rsid w:val="00947A06"/>
    <w:rsid w:val="00947A51"/>
    <w:rsid w:val="00947F2B"/>
    <w:rsid w:val="00950069"/>
    <w:rsid w:val="009500AE"/>
    <w:rsid w:val="009502AA"/>
    <w:rsid w:val="00950593"/>
    <w:rsid w:val="009505F5"/>
    <w:rsid w:val="00950870"/>
    <w:rsid w:val="009509C1"/>
    <w:rsid w:val="00950EE7"/>
    <w:rsid w:val="00951707"/>
    <w:rsid w:val="009518C4"/>
    <w:rsid w:val="00951BD7"/>
    <w:rsid w:val="00951C9E"/>
    <w:rsid w:val="00951EA6"/>
    <w:rsid w:val="0095202F"/>
    <w:rsid w:val="009523E0"/>
    <w:rsid w:val="0095244E"/>
    <w:rsid w:val="009524AA"/>
    <w:rsid w:val="00952615"/>
    <w:rsid w:val="00952F74"/>
    <w:rsid w:val="00953142"/>
    <w:rsid w:val="0095324C"/>
    <w:rsid w:val="009536EF"/>
    <w:rsid w:val="009538B7"/>
    <w:rsid w:val="009538E5"/>
    <w:rsid w:val="00953E61"/>
    <w:rsid w:val="0095416E"/>
    <w:rsid w:val="009544C1"/>
    <w:rsid w:val="00954804"/>
    <w:rsid w:val="00954890"/>
    <w:rsid w:val="0095562B"/>
    <w:rsid w:val="00955674"/>
    <w:rsid w:val="00955715"/>
    <w:rsid w:val="00955760"/>
    <w:rsid w:val="00955AA1"/>
    <w:rsid w:val="00955CA3"/>
    <w:rsid w:val="00955DE5"/>
    <w:rsid w:val="00955F5E"/>
    <w:rsid w:val="0095611E"/>
    <w:rsid w:val="0095647D"/>
    <w:rsid w:val="0095686E"/>
    <w:rsid w:val="00956A2C"/>
    <w:rsid w:val="00956AE6"/>
    <w:rsid w:val="00956D29"/>
    <w:rsid w:val="00956F81"/>
    <w:rsid w:val="00956FC0"/>
    <w:rsid w:val="00956FE1"/>
    <w:rsid w:val="009572E4"/>
    <w:rsid w:val="00957605"/>
    <w:rsid w:val="00957699"/>
    <w:rsid w:val="009578AA"/>
    <w:rsid w:val="009578CF"/>
    <w:rsid w:val="009578ED"/>
    <w:rsid w:val="00957E25"/>
    <w:rsid w:val="00960500"/>
    <w:rsid w:val="009606C9"/>
    <w:rsid w:val="009609B1"/>
    <w:rsid w:val="00960DA5"/>
    <w:rsid w:val="00960E7D"/>
    <w:rsid w:val="00961324"/>
    <w:rsid w:val="00961800"/>
    <w:rsid w:val="00961A16"/>
    <w:rsid w:val="00961BC3"/>
    <w:rsid w:val="00961E21"/>
    <w:rsid w:val="00961F55"/>
    <w:rsid w:val="009622BD"/>
    <w:rsid w:val="0096298F"/>
    <w:rsid w:val="00962A81"/>
    <w:rsid w:val="00962CA1"/>
    <w:rsid w:val="00962E00"/>
    <w:rsid w:val="00962E25"/>
    <w:rsid w:val="00963086"/>
    <w:rsid w:val="00963364"/>
    <w:rsid w:val="00963371"/>
    <w:rsid w:val="009633EC"/>
    <w:rsid w:val="00963A5A"/>
    <w:rsid w:val="00963A94"/>
    <w:rsid w:val="00963BC6"/>
    <w:rsid w:val="00963F34"/>
    <w:rsid w:val="00964591"/>
    <w:rsid w:val="00964598"/>
    <w:rsid w:val="0096482D"/>
    <w:rsid w:val="00964DD6"/>
    <w:rsid w:val="00964F8D"/>
    <w:rsid w:val="009651EA"/>
    <w:rsid w:val="009652BB"/>
    <w:rsid w:val="009653D7"/>
    <w:rsid w:val="009655C5"/>
    <w:rsid w:val="00965630"/>
    <w:rsid w:val="00965648"/>
    <w:rsid w:val="009656BA"/>
    <w:rsid w:val="0096581A"/>
    <w:rsid w:val="009659D3"/>
    <w:rsid w:val="00965A84"/>
    <w:rsid w:val="00965E38"/>
    <w:rsid w:val="00966102"/>
    <w:rsid w:val="00966328"/>
    <w:rsid w:val="0096646F"/>
    <w:rsid w:val="00966694"/>
    <w:rsid w:val="009668B2"/>
    <w:rsid w:val="009669FC"/>
    <w:rsid w:val="00966BC6"/>
    <w:rsid w:val="00966D67"/>
    <w:rsid w:val="00966F04"/>
    <w:rsid w:val="00967043"/>
    <w:rsid w:val="009671E3"/>
    <w:rsid w:val="009673DA"/>
    <w:rsid w:val="009677E8"/>
    <w:rsid w:val="00967E63"/>
    <w:rsid w:val="00967F30"/>
    <w:rsid w:val="009702A1"/>
    <w:rsid w:val="0097033D"/>
    <w:rsid w:val="00970402"/>
    <w:rsid w:val="009705ED"/>
    <w:rsid w:val="00970655"/>
    <w:rsid w:val="009706E2"/>
    <w:rsid w:val="00970974"/>
    <w:rsid w:val="00970A78"/>
    <w:rsid w:val="00970BE7"/>
    <w:rsid w:val="00970E97"/>
    <w:rsid w:val="00971009"/>
    <w:rsid w:val="00971551"/>
    <w:rsid w:val="009716E9"/>
    <w:rsid w:val="00971786"/>
    <w:rsid w:val="00971891"/>
    <w:rsid w:val="0097192E"/>
    <w:rsid w:val="00971D52"/>
    <w:rsid w:val="00971E8C"/>
    <w:rsid w:val="00971F4B"/>
    <w:rsid w:val="00972180"/>
    <w:rsid w:val="009721B1"/>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07"/>
    <w:rsid w:val="00975AFC"/>
    <w:rsid w:val="00975BB3"/>
    <w:rsid w:val="00975E7C"/>
    <w:rsid w:val="00976021"/>
    <w:rsid w:val="009761E0"/>
    <w:rsid w:val="009764AA"/>
    <w:rsid w:val="00976808"/>
    <w:rsid w:val="0097708D"/>
    <w:rsid w:val="00977176"/>
    <w:rsid w:val="00977435"/>
    <w:rsid w:val="0097747C"/>
    <w:rsid w:val="00977A95"/>
    <w:rsid w:val="00977AC4"/>
    <w:rsid w:val="00977AF4"/>
    <w:rsid w:val="00977BF0"/>
    <w:rsid w:val="00980084"/>
    <w:rsid w:val="0098064B"/>
    <w:rsid w:val="009806F4"/>
    <w:rsid w:val="00980779"/>
    <w:rsid w:val="0098078E"/>
    <w:rsid w:val="00980899"/>
    <w:rsid w:val="009808F1"/>
    <w:rsid w:val="00980C49"/>
    <w:rsid w:val="009813F4"/>
    <w:rsid w:val="009816B9"/>
    <w:rsid w:val="00981886"/>
    <w:rsid w:val="00981A3F"/>
    <w:rsid w:val="00981B60"/>
    <w:rsid w:val="0098210E"/>
    <w:rsid w:val="009821C3"/>
    <w:rsid w:val="00982B5D"/>
    <w:rsid w:val="00982BD2"/>
    <w:rsid w:val="00982D03"/>
    <w:rsid w:val="00982DE5"/>
    <w:rsid w:val="00982E25"/>
    <w:rsid w:val="00982E2E"/>
    <w:rsid w:val="00982E5E"/>
    <w:rsid w:val="00983B65"/>
    <w:rsid w:val="00984045"/>
    <w:rsid w:val="009840F0"/>
    <w:rsid w:val="009842C2"/>
    <w:rsid w:val="00984531"/>
    <w:rsid w:val="00984791"/>
    <w:rsid w:val="0098483C"/>
    <w:rsid w:val="0098485B"/>
    <w:rsid w:val="00984BF2"/>
    <w:rsid w:val="00984EE6"/>
    <w:rsid w:val="009853FC"/>
    <w:rsid w:val="00985425"/>
    <w:rsid w:val="009854DC"/>
    <w:rsid w:val="009859BB"/>
    <w:rsid w:val="00985B69"/>
    <w:rsid w:val="00985BE7"/>
    <w:rsid w:val="00985E76"/>
    <w:rsid w:val="00985E8E"/>
    <w:rsid w:val="00986AD8"/>
    <w:rsid w:val="0098701D"/>
    <w:rsid w:val="00987070"/>
    <w:rsid w:val="009870BD"/>
    <w:rsid w:val="009871AE"/>
    <w:rsid w:val="00987410"/>
    <w:rsid w:val="00987D1A"/>
    <w:rsid w:val="00987D79"/>
    <w:rsid w:val="00990036"/>
    <w:rsid w:val="00990058"/>
    <w:rsid w:val="00990ACA"/>
    <w:rsid w:val="009914BB"/>
    <w:rsid w:val="009915E1"/>
    <w:rsid w:val="00991788"/>
    <w:rsid w:val="00991BA8"/>
    <w:rsid w:val="00991D9D"/>
    <w:rsid w:val="00991FDB"/>
    <w:rsid w:val="0099214A"/>
    <w:rsid w:val="00992C26"/>
    <w:rsid w:val="00992D7B"/>
    <w:rsid w:val="00992E5F"/>
    <w:rsid w:val="00993282"/>
    <w:rsid w:val="009932EB"/>
    <w:rsid w:val="009937EF"/>
    <w:rsid w:val="00993CAE"/>
    <w:rsid w:val="00993EA7"/>
    <w:rsid w:val="00994498"/>
    <w:rsid w:val="00994725"/>
    <w:rsid w:val="0099494A"/>
    <w:rsid w:val="00994C12"/>
    <w:rsid w:val="00994D8E"/>
    <w:rsid w:val="00994DB5"/>
    <w:rsid w:val="00994E56"/>
    <w:rsid w:val="009953F2"/>
    <w:rsid w:val="00995869"/>
    <w:rsid w:val="00995C43"/>
    <w:rsid w:val="00995C5D"/>
    <w:rsid w:val="00995E7B"/>
    <w:rsid w:val="00995E9E"/>
    <w:rsid w:val="00996127"/>
    <w:rsid w:val="009961AE"/>
    <w:rsid w:val="009964EE"/>
    <w:rsid w:val="009967F2"/>
    <w:rsid w:val="009968E1"/>
    <w:rsid w:val="00996A18"/>
    <w:rsid w:val="00996C72"/>
    <w:rsid w:val="00996F1C"/>
    <w:rsid w:val="00996F4F"/>
    <w:rsid w:val="0099707A"/>
    <w:rsid w:val="009971B4"/>
    <w:rsid w:val="009973F1"/>
    <w:rsid w:val="00997BFC"/>
    <w:rsid w:val="009A01EC"/>
    <w:rsid w:val="009A027E"/>
    <w:rsid w:val="009A0402"/>
    <w:rsid w:val="009A07EE"/>
    <w:rsid w:val="009A0817"/>
    <w:rsid w:val="009A0A4B"/>
    <w:rsid w:val="009A1263"/>
    <w:rsid w:val="009A1495"/>
    <w:rsid w:val="009A1515"/>
    <w:rsid w:val="009A1DD4"/>
    <w:rsid w:val="009A225B"/>
    <w:rsid w:val="009A31CC"/>
    <w:rsid w:val="009A32DE"/>
    <w:rsid w:val="009A34FC"/>
    <w:rsid w:val="009A356B"/>
    <w:rsid w:val="009A3745"/>
    <w:rsid w:val="009A3B32"/>
    <w:rsid w:val="009A3B64"/>
    <w:rsid w:val="009A3B77"/>
    <w:rsid w:val="009A3D7B"/>
    <w:rsid w:val="009A3FB2"/>
    <w:rsid w:val="009A439F"/>
    <w:rsid w:val="009A44B4"/>
    <w:rsid w:val="009A47CF"/>
    <w:rsid w:val="009A47D7"/>
    <w:rsid w:val="009A4D4D"/>
    <w:rsid w:val="009A4F1E"/>
    <w:rsid w:val="009A517B"/>
    <w:rsid w:val="009A5324"/>
    <w:rsid w:val="009A555F"/>
    <w:rsid w:val="009A5D4A"/>
    <w:rsid w:val="009A6064"/>
    <w:rsid w:val="009A621A"/>
    <w:rsid w:val="009A644D"/>
    <w:rsid w:val="009A6846"/>
    <w:rsid w:val="009A6C1A"/>
    <w:rsid w:val="009A6EAA"/>
    <w:rsid w:val="009A6EBD"/>
    <w:rsid w:val="009A7048"/>
    <w:rsid w:val="009A7374"/>
    <w:rsid w:val="009A766B"/>
    <w:rsid w:val="009A7969"/>
    <w:rsid w:val="009A7A3F"/>
    <w:rsid w:val="009A7AB6"/>
    <w:rsid w:val="009A7DDB"/>
    <w:rsid w:val="009A7E41"/>
    <w:rsid w:val="009A7F97"/>
    <w:rsid w:val="009B025F"/>
    <w:rsid w:val="009B0532"/>
    <w:rsid w:val="009B0552"/>
    <w:rsid w:val="009B0D27"/>
    <w:rsid w:val="009B0DF8"/>
    <w:rsid w:val="009B118C"/>
    <w:rsid w:val="009B160A"/>
    <w:rsid w:val="009B18E3"/>
    <w:rsid w:val="009B1C52"/>
    <w:rsid w:val="009B2155"/>
    <w:rsid w:val="009B236D"/>
    <w:rsid w:val="009B23DD"/>
    <w:rsid w:val="009B2433"/>
    <w:rsid w:val="009B2520"/>
    <w:rsid w:val="009B2A3B"/>
    <w:rsid w:val="009B2C0B"/>
    <w:rsid w:val="009B2F3B"/>
    <w:rsid w:val="009B3555"/>
    <w:rsid w:val="009B3749"/>
    <w:rsid w:val="009B3BCB"/>
    <w:rsid w:val="009B44E8"/>
    <w:rsid w:val="009B455A"/>
    <w:rsid w:val="009B4C4B"/>
    <w:rsid w:val="009B4C5D"/>
    <w:rsid w:val="009B5011"/>
    <w:rsid w:val="009B5199"/>
    <w:rsid w:val="009B5273"/>
    <w:rsid w:val="009B5301"/>
    <w:rsid w:val="009B5A1B"/>
    <w:rsid w:val="009B5AC1"/>
    <w:rsid w:val="009B5E10"/>
    <w:rsid w:val="009B60D3"/>
    <w:rsid w:val="009B6337"/>
    <w:rsid w:val="009B646F"/>
    <w:rsid w:val="009B651A"/>
    <w:rsid w:val="009B69AD"/>
    <w:rsid w:val="009B6B03"/>
    <w:rsid w:val="009B6B15"/>
    <w:rsid w:val="009B777D"/>
    <w:rsid w:val="009B7886"/>
    <w:rsid w:val="009B79A0"/>
    <w:rsid w:val="009B7C7D"/>
    <w:rsid w:val="009B7F0A"/>
    <w:rsid w:val="009C0056"/>
    <w:rsid w:val="009C016F"/>
    <w:rsid w:val="009C0203"/>
    <w:rsid w:val="009C08B6"/>
    <w:rsid w:val="009C096A"/>
    <w:rsid w:val="009C0E67"/>
    <w:rsid w:val="009C1163"/>
    <w:rsid w:val="009C1578"/>
    <w:rsid w:val="009C166A"/>
    <w:rsid w:val="009C1A0B"/>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3D10"/>
    <w:rsid w:val="009C3FF2"/>
    <w:rsid w:val="009C42EF"/>
    <w:rsid w:val="009C46BC"/>
    <w:rsid w:val="009C4738"/>
    <w:rsid w:val="009C4A96"/>
    <w:rsid w:val="009C4DC8"/>
    <w:rsid w:val="009C4F77"/>
    <w:rsid w:val="009C4FB6"/>
    <w:rsid w:val="009C51DB"/>
    <w:rsid w:val="009C5208"/>
    <w:rsid w:val="009C566B"/>
    <w:rsid w:val="009C5907"/>
    <w:rsid w:val="009C5955"/>
    <w:rsid w:val="009C5A0C"/>
    <w:rsid w:val="009C5A2B"/>
    <w:rsid w:val="009C5B79"/>
    <w:rsid w:val="009C5C52"/>
    <w:rsid w:val="009C5CC3"/>
    <w:rsid w:val="009C5E71"/>
    <w:rsid w:val="009C6077"/>
    <w:rsid w:val="009C6276"/>
    <w:rsid w:val="009C63F4"/>
    <w:rsid w:val="009C6498"/>
    <w:rsid w:val="009C6565"/>
    <w:rsid w:val="009C6720"/>
    <w:rsid w:val="009C6758"/>
    <w:rsid w:val="009C6A45"/>
    <w:rsid w:val="009C6AC9"/>
    <w:rsid w:val="009C6BEE"/>
    <w:rsid w:val="009C6BEF"/>
    <w:rsid w:val="009C6D07"/>
    <w:rsid w:val="009C6D88"/>
    <w:rsid w:val="009C6F64"/>
    <w:rsid w:val="009C71C7"/>
    <w:rsid w:val="009C7416"/>
    <w:rsid w:val="009C753A"/>
    <w:rsid w:val="009C79FF"/>
    <w:rsid w:val="009C7A27"/>
    <w:rsid w:val="009D00B3"/>
    <w:rsid w:val="009D04C8"/>
    <w:rsid w:val="009D0A13"/>
    <w:rsid w:val="009D0D27"/>
    <w:rsid w:val="009D12B4"/>
    <w:rsid w:val="009D1332"/>
    <w:rsid w:val="009D1364"/>
    <w:rsid w:val="009D1520"/>
    <w:rsid w:val="009D15BE"/>
    <w:rsid w:val="009D1908"/>
    <w:rsid w:val="009D1AB5"/>
    <w:rsid w:val="009D1F33"/>
    <w:rsid w:val="009D1F5E"/>
    <w:rsid w:val="009D2114"/>
    <w:rsid w:val="009D2270"/>
    <w:rsid w:val="009D2271"/>
    <w:rsid w:val="009D2770"/>
    <w:rsid w:val="009D285F"/>
    <w:rsid w:val="009D2B03"/>
    <w:rsid w:val="009D2B80"/>
    <w:rsid w:val="009D2B82"/>
    <w:rsid w:val="009D2BC3"/>
    <w:rsid w:val="009D311C"/>
    <w:rsid w:val="009D32F6"/>
    <w:rsid w:val="009D353A"/>
    <w:rsid w:val="009D37C8"/>
    <w:rsid w:val="009D381F"/>
    <w:rsid w:val="009D3A02"/>
    <w:rsid w:val="009D3BA6"/>
    <w:rsid w:val="009D3CEA"/>
    <w:rsid w:val="009D3E83"/>
    <w:rsid w:val="009D41AE"/>
    <w:rsid w:val="009D4AD0"/>
    <w:rsid w:val="009D4B1A"/>
    <w:rsid w:val="009D4D01"/>
    <w:rsid w:val="009D4F18"/>
    <w:rsid w:val="009D4FE9"/>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25A"/>
    <w:rsid w:val="009E2888"/>
    <w:rsid w:val="009E2A59"/>
    <w:rsid w:val="009E2F44"/>
    <w:rsid w:val="009E32AD"/>
    <w:rsid w:val="009E3465"/>
    <w:rsid w:val="009E376B"/>
    <w:rsid w:val="009E3A3F"/>
    <w:rsid w:val="009E3C69"/>
    <w:rsid w:val="009E3D9A"/>
    <w:rsid w:val="009E3E1F"/>
    <w:rsid w:val="009E3EDB"/>
    <w:rsid w:val="009E4240"/>
    <w:rsid w:val="009E4CE8"/>
    <w:rsid w:val="009E4EA7"/>
    <w:rsid w:val="009E51A1"/>
    <w:rsid w:val="009E533A"/>
    <w:rsid w:val="009E5485"/>
    <w:rsid w:val="009E57AF"/>
    <w:rsid w:val="009E60BA"/>
    <w:rsid w:val="009E676A"/>
    <w:rsid w:val="009E7154"/>
    <w:rsid w:val="009E71FA"/>
    <w:rsid w:val="009E72DD"/>
    <w:rsid w:val="009E7301"/>
    <w:rsid w:val="009E74D1"/>
    <w:rsid w:val="009E7563"/>
    <w:rsid w:val="009E7687"/>
    <w:rsid w:val="009E7AFB"/>
    <w:rsid w:val="009E7C05"/>
    <w:rsid w:val="009E7F12"/>
    <w:rsid w:val="009F002B"/>
    <w:rsid w:val="009F00C3"/>
    <w:rsid w:val="009F01A4"/>
    <w:rsid w:val="009F0593"/>
    <w:rsid w:val="009F06C3"/>
    <w:rsid w:val="009F0CB5"/>
    <w:rsid w:val="009F0D5F"/>
    <w:rsid w:val="009F0E7B"/>
    <w:rsid w:val="009F0F5E"/>
    <w:rsid w:val="009F0F7F"/>
    <w:rsid w:val="009F1131"/>
    <w:rsid w:val="009F128F"/>
    <w:rsid w:val="009F14EF"/>
    <w:rsid w:val="009F1532"/>
    <w:rsid w:val="009F157D"/>
    <w:rsid w:val="009F193E"/>
    <w:rsid w:val="009F1B90"/>
    <w:rsid w:val="009F1BDF"/>
    <w:rsid w:val="009F2083"/>
    <w:rsid w:val="009F2087"/>
    <w:rsid w:val="009F20F3"/>
    <w:rsid w:val="009F2155"/>
    <w:rsid w:val="009F23AD"/>
    <w:rsid w:val="009F245C"/>
    <w:rsid w:val="009F24A8"/>
    <w:rsid w:val="009F2860"/>
    <w:rsid w:val="009F2919"/>
    <w:rsid w:val="009F2AD4"/>
    <w:rsid w:val="009F2CE7"/>
    <w:rsid w:val="009F2E32"/>
    <w:rsid w:val="009F2E60"/>
    <w:rsid w:val="009F359B"/>
    <w:rsid w:val="009F35FC"/>
    <w:rsid w:val="009F3A43"/>
    <w:rsid w:val="009F3EB3"/>
    <w:rsid w:val="009F3FF9"/>
    <w:rsid w:val="009F43E1"/>
    <w:rsid w:val="009F46EF"/>
    <w:rsid w:val="009F4888"/>
    <w:rsid w:val="009F4CE6"/>
    <w:rsid w:val="009F5094"/>
    <w:rsid w:val="009F58E2"/>
    <w:rsid w:val="009F59D9"/>
    <w:rsid w:val="009F5B0E"/>
    <w:rsid w:val="009F5BF9"/>
    <w:rsid w:val="009F5D4F"/>
    <w:rsid w:val="009F5DD3"/>
    <w:rsid w:val="009F617B"/>
    <w:rsid w:val="009F6352"/>
    <w:rsid w:val="009F7B92"/>
    <w:rsid w:val="009F7FC2"/>
    <w:rsid w:val="00A00007"/>
    <w:rsid w:val="00A00101"/>
    <w:rsid w:val="00A00333"/>
    <w:rsid w:val="00A00384"/>
    <w:rsid w:val="00A006B3"/>
    <w:rsid w:val="00A007EF"/>
    <w:rsid w:val="00A00811"/>
    <w:rsid w:val="00A009A1"/>
    <w:rsid w:val="00A00AA8"/>
    <w:rsid w:val="00A00B9F"/>
    <w:rsid w:val="00A00BAC"/>
    <w:rsid w:val="00A01050"/>
    <w:rsid w:val="00A01154"/>
    <w:rsid w:val="00A0123C"/>
    <w:rsid w:val="00A0127B"/>
    <w:rsid w:val="00A0139B"/>
    <w:rsid w:val="00A01624"/>
    <w:rsid w:val="00A0186C"/>
    <w:rsid w:val="00A01AF8"/>
    <w:rsid w:val="00A01E92"/>
    <w:rsid w:val="00A024A9"/>
    <w:rsid w:val="00A02604"/>
    <w:rsid w:val="00A0297E"/>
    <w:rsid w:val="00A02E53"/>
    <w:rsid w:val="00A034D7"/>
    <w:rsid w:val="00A0356F"/>
    <w:rsid w:val="00A0384F"/>
    <w:rsid w:val="00A03B99"/>
    <w:rsid w:val="00A040E1"/>
    <w:rsid w:val="00A041E9"/>
    <w:rsid w:val="00A042F8"/>
    <w:rsid w:val="00A0432B"/>
    <w:rsid w:val="00A0468B"/>
    <w:rsid w:val="00A049B8"/>
    <w:rsid w:val="00A04BDB"/>
    <w:rsid w:val="00A04E73"/>
    <w:rsid w:val="00A0538C"/>
    <w:rsid w:val="00A057AE"/>
    <w:rsid w:val="00A0586A"/>
    <w:rsid w:val="00A063B2"/>
    <w:rsid w:val="00A067D4"/>
    <w:rsid w:val="00A068C9"/>
    <w:rsid w:val="00A06921"/>
    <w:rsid w:val="00A06A70"/>
    <w:rsid w:val="00A06B87"/>
    <w:rsid w:val="00A06D49"/>
    <w:rsid w:val="00A074D2"/>
    <w:rsid w:val="00A0764D"/>
    <w:rsid w:val="00A077FD"/>
    <w:rsid w:val="00A07E07"/>
    <w:rsid w:val="00A100FB"/>
    <w:rsid w:val="00A101A0"/>
    <w:rsid w:val="00A102C6"/>
    <w:rsid w:val="00A10304"/>
    <w:rsid w:val="00A10637"/>
    <w:rsid w:val="00A107E1"/>
    <w:rsid w:val="00A108E6"/>
    <w:rsid w:val="00A10B56"/>
    <w:rsid w:val="00A1124E"/>
    <w:rsid w:val="00A11299"/>
    <w:rsid w:val="00A11A30"/>
    <w:rsid w:val="00A11ACE"/>
    <w:rsid w:val="00A11B24"/>
    <w:rsid w:val="00A11E9C"/>
    <w:rsid w:val="00A121A0"/>
    <w:rsid w:val="00A127EE"/>
    <w:rsid w:val="00A12A4B"/>
    <w:rsid w:val="00A12AF7"/>
    <w:rsid w:val="00A12C9A"/>
    <w:rsid w:val="00A12CB5"/>
    <w:rsid w:val="00A12D1B"/>
    <w:rsid w:val="00A12D29"/>
    <w:rsid w:val="00A12E9D"/>
    <w:rsid w:val="00A13220"/>
    <w:rsid w:val="00A13747"/>
    <w:rsid w:val="00A1378B"/>
    <w:rsid w:val="00A13B02"/>
    <w:rsid w:val="00A13B3B"/>
    <w:rsid w:val="00A13B45"/>
    <w:rsid w:val="00A13C65"/>
    <w:rsid w:val="00A13F72"/>
    <w:rsid w:val="00A14050"/>
    <w:rsid w:val="00A147AD"/>
    <w:rsid w:val="00A149E7"/>
    <w:rsid w:val="00A14FB5"/>
    <w:rsid w:val="00A1532F"/>
    <w:rsid w:val="00A15803"/>
    <w:rsid w:val="00A15CC6"/>
    <w:rsid w:val="00A16123"/>
    <w:rsid w:val="00A16821"/>
    <w:rsid w:val="00A16A61"/>
    <w:rsid w:val="00A16B41"/>
    <w:rsid w:val="00A16CED"/>
    <w:rsid w:val="00A16DD9"/>
    <w:rsid w:val="00A16EAC"/>
    <w:rsid w:val="00A17201"/>
    <w:rsid w:val="00A172BB"/>
    <w:rsid w:val="00A174BE"/>
    <w:rsid w:val="00A17652"/>
    <w:rsid w:val="00A178DA"/>
    <w:rsid w:val="00A17918"/>
    <w:rsid w:val="00A17A27"/>
    <w:rsid w:val="00A17A3C"/>
    <w:rsid w:val="00A20154"/>
    <w:rsid w:val="00A201D0"/>
    <w:rsid w:val="00A202A9"/>
    <w:rsid w:val="00A20314"/>
    <w:rsid w:val="00A2080F"/>
    <w:rsid w:val="00A20810"/>
    <w:rsid w:val="00A20A36"/>
    <w:rsid w:val="00A20ECB"/>
    <w:rsid w:val="00A21491"/>
    <w:rsid w:val="00A215A5"/>
    <w:rsid w:val="00A21A2E"/>
    <w:rsid w:val="00A223D7"/>
    <w:rsid w:val="00A2241F"/>
    <w:rsid w:val="00A22442"/>
    <w:rsid w:val="00A2249E"/>
    <w:rsid w:val="00A2251D"/>
    <w:rsid w:val="00A22CA0"/>
    <w:rsid w:val="00A23601"/>
    <w:rsid w:val="00A236BA"/>
    <w:rsid w:val="00A239FB"/>
    <w:rsid w:val="00A23F6B"/>
    <w:rsid w:val="00A240D4"/>
    <w:rsid w:val="00A24B03"/>
    <w:rsid w:val="00A24B9F"/>
    <w:rsid w:val="00A24C3A"/>
    <w:rsid w:val="00A24D2B"/>
    <w:rsid w:val="00A24F4A"/>
    <w:rsid w:val="00A253E1"/>
    <w:rsid w:val="00A253F0"/>
    <w:rsid w:val="00A254A8"/>
    <w:rsid w:val="00A254EF"/>
    <w:rsid w:val="00A258CE"/>
    <w:rsid w:val="00A25C97"/>
    <w:rsid w:val="00A25EE3"/>
    <w:rsid w:val="00A25F7C"/>
    <w:rsid w:val="00A261BE"/>
    <w:rsid w:val="00A2635C"/>
    <w:rsid w:val="00A264C9"/>
    <w:rsid w:val="00A26634"/>
    <w:rsid w:val="00A2669F"/>
    <w:rsid w:val="00A26877"/>
    <w:rsid w:val="00A26BBB"/>
    <w:rsid w:val="00A2734F"/>
    <w:rsid w:val="00A273DD"/>
    <w:rsid w:val="00A2747F"/>
    <w:rsid w:val="00A27965"/>
    <w:rsid w:val="00A27A99"/>
    <w:rsid w:val="00A27CA1"/>
    <w:rsid w:val="00A27D06"/>
    <w:rsid w:val="00A27D7D"/>
    <w:rsid w:val="00A27F4E"/>
    <w:rsid w:val="00A31324"/>
    <w:rsid w:val="00A31567"/>
    <w:rsid w:val="00A31891"/>
    <w:rsid w:val="00A31A14"/>
    <w:rsid w:val="00A3207F"/>
    <w:rsid w:val="00A320D9"/>
    <w:rsid w:val="00A32A9D"/>
    <w:rsid w:val="00A32B0A"/>
    <w:rsid w:val="00A32D29"/>
    <w:rsid w:val="00A332F9"/>
    <w:rsid w:val="00A33A0F"/>
    <w:rsid w:val="00A33AF8"/>
    <w:rsid w:val="00A33E6D"/>
    <w:rsid w:val="00A33E81"/>
    <w:rsid w:val="00A33FE1"/>
    <w:rsid w:val="00A344AD"/>
    <w:rsid w:val="00A34764"/>
    <w:rsid w:val="00A34873"/>
    <w:rsid w:val="00A354CD"/>
    <w:rsid w:val="00A354CF"/>
    <w:rsid w:val="00A35BFC"/>
    <w:rsid w:val="00A35FEE"/>
    <w:rsid w:val="00A3618F"/>
    <w:rsid w:val="00A362A1"/>
    <w:rsid w:val="00A362DE"/>
    <w:rsid w:val="00A363BD"/>
    <w:rsid w:val="00A3641F"/>
    <w:rsid w:val="00A36652"/>
    <w:rsid w:val="00A3699C"/>
    <w:rsid w:val="00A36A7D"/>
    <w:rsid w:val="00A36E91"/>
    <w:rsid w:val="00A370C3"/>
    <w:rsid w:val="00A37423"/>
    <w:rsid w:val="00A37538"/>
    <w:rsid w:val="00A379C5"/>
    <w:rsid w:val="00A37B09"/>
    <w:rsid w:val="00A37BD2"/>
    <w:rsid w:val="00A37E1A"/>
    <w:rsid w:val="00A40A8E"/>
    <w:rsid w:val="00A40CB2"/>
    <w:rsid w:val="00A40E32"/>
    <w:rsid w:val="00A41118"/>
    <w:rsid w:val="00A412B1"/>
    <w:rsid w:val="00A413CD"/>
    <w:rsid w:val="00A418C3"/>
    <w:rsid w:val="00A41AAC"/>
    <w:rsid w:val="00A41C92"/>
    <w:rsid w:val="00A4200D"/>
    <w:rsid w:val="00A42017"/>
    <w:rsid w:val="00A42103"/>
    <w:rsid w:val="00A42294"/>
    <w:rsid w:val="00A4258D"/>
    <w:rsid w:val="00A42919"/>
    <w:rsid w:val="00A429EE"/>
    <w:rsid w:val="00A42A73"/>
    <w:rsid w:val="00A42CFF"/>
    <w:rsid w:val="00A432FC"/>
    <w:rsid w:val="00A434E2"/>
    <w:rsid w:val="00A4353A"/>
    <w:rsid w:val="00A4362C"/>
    <w:rsid w:val="00A43752"/>
    <w:rsid w:val="00A438D8"/>
    <w:rsid w:val="00A439FD"/>
    <w:rsid w:val="00A43C09"/>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8B5"/>
    <w:rsid w:val="00A509E4"/>
    <w:rsid w:val="00A50A0E"/>
    <w:rsid w:val="00A50AF8"/>
    <w:rsid w:val="00A50B1B"/>
    <w:rsid w:val="00A50FA1"/>
    <w:rsid w:val="00A51031"/>
    <w:rsid w:val="00A5112B"/>
    <w:rsid w:val="00A51FD4"/>
    <w:rsid w:val="00A520F9"/>
    <w:rsid w:val="00A5216D"/>
    <w:rsid w:val="00A52347"/>
    <w:rsid w:val="00A52727"/>
    <w:rsid w:val="00A52A85"/>
    <w:rsid w:val="00A52D68"/>
    <w:rsid w:val="00A52F67"/>
    <w:rsid w:val="00A52F8E"/>
    <w:rsid w:val="00A52FCE"/>
    <w:rsid w:val="00A5307B"/>
    <w:rsid w:val="00A534FC"/>
    <w:rsid w:val="00A5356F"/>
    <w:rsid w:val="00A53598"/>
    <w:rsid w:val="00A535EE"/>
    <w:rsid w:val="00A53724"/>
    <w:rsid w:val="00A53ABC"/>
    <w:rsid w:val="00A53B4B"/>
    <w:rsid w:val="00A53BE2"/>
    <w:rsid w:val="00A543AD"/>
    <w:rsid w:val="00A544DC"/>
    <w:rsid w:val="00A5493C"/>
    <w:rsid w:val="00A54A38"/>
    <w:rsid w:val="00A54CA1"/>
    <w:rsid w:val="00A54F7E"/>
    <w:rsid w:val="00A55273"/>
    <w:rsid w:val="00A55324"/>
    <w:rsid w:val="00A55615"/>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99F"/>
    <w:rsid w:val="00A60AD8"/>
    <w:rsid w:val="00A60E16"/>
    <w:rsid w:val="00A61083"/>
    <w:rsid w:val="00A61176"/>
    <w:rsid w:val="00A61207"/>
    <w:rsid w:val="00A61368"/>
    <w:rsid w:val="00A613AC"/>
    <w:rsid w:val="00A61767"/>
    <w:rsid w:val="00A617A2"/>
    <w:rsid w:val="00A61CA7"/>
    <w:rsid w:val="00A61CFC"/>
    <w:rsid w:val="00A61D44"/>
    <w:rsid w:val="00A61DF6"/>
    <w:rsid w:val="00A61F4E"/>
    <w:rsid w:val="00A61F61"/>
    <w:rsid w:val="00A620BD"/>
    <w:rsid w:val="00A623C9"/>
    <w:rsid w:val="00A62481"/>
    <w:rsid w:val="00A6268C"/>
    <w:rsid w:val="00A626E3"/>
    <w:rsid w:val="00A627A9"/>
    <w:rsid w:val="00A6287F"/>
    <w:rsid w:val="00A62B09"/>
    <w:rsid w:val="00A62C88"/>
    <w:rsid w:val="00A62EA5"/>
    <w:rsid w:val="00A62F47"/>
    <w:rsid w:val="00A6391B"/>
    <w:rsid w:val="00A63AE1"/>
    <w:rsid w:val="00A63ECE"/>
    <w:rsid w:val="00A63EEC"/>
    <w:rsid w:val="00A64142"/>
    <w:rsid w:val="00A641DD"/>
    <w:rsid w:val="00A643F5"/>
    <w:rsid w:val="00A64441"/>
    <w:rsid w:val="00A645B7"/>
    <w:rsid w:val="00A6481A"/>
    <w:rsid w:val="00A64D91"/>
    <w:rsid w:val="00A65106"/>
    <w:rsid w:val="00A651C0"/>
    <w:rsid w:val="00A65601"/>
    <w:rsid w:val="00A658C2"/>
    <w:rsid w:val="00A65BC7"/>
    <w:rsid w:val="00A66133"/>
    <w:rsid w:val="00A66689"/>
    <w:rsid w:val="00A66F26"/>
    <w:rsid w:val="00A66FA6"/>
    <w:rsid w:val="00A67065"/>
    <w:rsid w:val="00A67278"/>
    <w:rsid w:val="00A672E4"/>
    <w:rsid w:val="00A6758C"/>
    <w:rsid w:val="00A6766B"/>
    <w:rsid w:val="00A67760"/>
    <w:rsid w:val="00A67EFB"/>
    <w:rsid w:val="00A701C7"/>
    <w:rsid w:val="00A704A2"/>
    <w:rsid w:val="00A7051B"/>
    <w:rsid w:val="00A7052A"/>
    <w:rsid w:val="00A7052D"/>
    <w:rsid w:val="00A70691"/>
    <w:rsid w:val="00A7095C"/>
    <w:rsid w:val="00A70A1A"/>
    <w:rsid w:val="00A70BBB"/>
    <w:rsid w:val="00A70C55"/>
    <w:rsid w:val="00A7120A"/>
    <w:rsid w:val="00A7186E"/>
    <w:rsid w:val="00A71B3F"/>
    <w:rsid w:val="00A71DFD"/>
    <w:rsid w:val="00A71F76"/>
    <w:rsid w:val="00A7214E"/>
    <w:rsid w:val="00A72242"/>
    <w:rsid w:val="00A72382"/>
    <w:rsid w:val="00A727FC"/>
    <w:rsid w:val="00A72816"/>
    <w:rsid w:val="00A72A51"/>
    <w:rsid w:val="00A72F22"/>
    <w:rsid w:val="00A73063"/>
    <w:rsid w:val="00A73136"/>
    <w:rsid w:val="00A732DE"/>
    <w:rsid w:val="00A73322"/>
    <w:rsid w:val="00A73763"/>
    <w:rsid w:val="00A737F4"/>
    <w:rsid w:val="00A73FBA"/>
    <w:rsid w:val="00A74285"/>
    <w:rsid w:val="00A74426"/>
    <w:rsid w:val="00A74441"/>
    <w:rsid w:val="00A744D2"/>
    <w:rsid w:val="00A74A94"/>
    <w:rsid w:val="00A74B26"/>
    <w:rsid w:val="00A74BDB"/>
    <w:rsid w:val="00A74D14"/>
    <w:rsid w:val="00A753EB"/>
    <w:rsid w:val="00A75406"/>
    <w:rsid w:val="00A75601"/>
    <w:rsid w:val="00A75791"/>
    <w:rsid w:val="00A7610C"/>
    <w:rsid w:val="00A7629B"/>
    <w:rsid w:val="00A762ED"/>
    <w:rsid w:val="00A7681C"/>
    <w:rsid w:val="00A76CBC"/>
    <w:rsid w:val="00A772A4"/>
    <w:rsid w:val="00A7736B"/>
    <w:rsid w:val="00A77634"/>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13"/>
    <w:rsid w:val="00A819CC"/>
    <w:rsid w:val="00A81DC6"/>
    <w:rsid w:val="00A81DF9"/>
    <w:rsid w:val="00A81E89"/>
    <w:rsid w:val="00A82048"/>
    <w:rsid w:val="00A825E7"/>
    <w:rsid w:val="00A82604"/>
    <w:rsid w:val="00A82CE5"/>
    <w:rsid w:val="00A83779"/>
    <w:rsid w:val="00A8380D"/>
    <w:rsid w:val="00A83A40"/>
    <w:rsid w:val="00A83C08"/>
    <w:rsid w:val="00A83C53"/>
    <w:rsid w:val="00A84073"/>
    <w:rsid w:val="00A841AE"/>
    <w:rsid w:val="00A8422F"/>
    <w:rsid w:val="00A84C9B"/>
    <w:rsid w:val="00A85275"/>
    <w:rsid w:val="00A85368"/>
    <w:rsid w:val="00A853D9"/>
    <w:rsid w:val="00A853DC"/>
    <w:rsid w:val="00A857E8"/>
    <w:rsid w:val="00A858D6"/>
    <w:rsid w:val="00A85CCD"/>
    <w:rsid w:val="00A862CF"/>
    <w:rsid w:val="00A865CA"/>
    <w:rsid w:val="00A86692"/>
    <w:rsid w:val="00A86A4C"/>
    <w:rsid w:val="00A86C48"/>
    <w:rsid w:val="00A86E37"/>
    <w:rsid w:val="00A86E5C"/>
    <w:rsid w:val="00A870C2"/>
    <w:rsid w:val="00A871A0"/>
    <w:rsid w:val="00A872B0"/>
    <w:rsid w:val="00A87697"/>
    <w:rsid w:val="00A87BEA"/>
    <w:rsid w:val="00A87E2C"/>
    <w:rsid w:val="00A87E59"/>
    <w:rsid w:val="00A87E61"/>
    <w:rsid w:val="00A902BE"/>
    <w:rsid w:val="00A9032B"/>
    <w:rsid w:val="00A905E5"/>
    <w:rsid w:val="00A90B87"/>
    <w:rsid w:val="00A90D4D"/>
    <w:rsid w:val="00A90EF8"/>
    <w:rsid w:val="00A90F06"/>
    <w:rsid w:val="00A90F8B"/>
    <w:rsid w:val="00A91261"/>
    <w:rsid w:val="00A918F8"/>
    <w:rsid w:val="00A91BA5"/>
    <w:rsid w:val="00A91DF0"/>
    <w:rsid w:val="00A91F42"/>
    <w:rsid w:val="00A92535"/>
    <w:rsid w:val="00A92B5C"/>
    <w:rsid w:val="00A92B9A"/>
    <w:rsid w:val="00A92BBE"/>
    <w:rsid w:val="00A92E2D"/>
    <w:rsid w:val="00A9325B"/>
    <w:rsid w:val="00A936E0"/>
    <w:rsid w:val="00A9393D"/>
    <w:rsid w:val="00A93A80"/>
    <w:rsid w:val="00A93C59"/>
    <w:rsid w:val="00A93EFE"/>
    <w:rsid w:val="00A9409F"/>
    <w:rsid w:val="00A9456F"/>
    <w:rsid w:val="00A94626"/>
    <w:rsid w:val="00A949CC"/>
    <w:rsid w:val="00A94FC7"/>
    <w:rsid w:val="00A95282"/>
    <w:rsid w:val="00A953B0"/>
    <w:rsid w:val="00A95517"/>
    <w:rsid w:val="00A9555B"/>
    <w:rsid w:val="00A958EE"/>
    <w:rsid w:val="00A95BEF"/>
    <w:rsid w:val="00A95D27"/>
    <w:rsid w:val="00A95FFA"/>
    <w:rsid w:val="00A96049"/>
    <w:rsid w:val="00A962BD"/>
    <w:rsid w:val="00A963E9"/>
    <w:rsid w:val="00A96462"/>
    <w:rsid w:val="00A967C4"/>
    <w:rsid w:val="00A96C37"/>
    <w:rsid w:val="00A96D15"/>
    <w:rsid w:val="00A96FAE"/>
    <w:rsid w:val="00A97058"/>
    <w:rsid w:val="00A970C4"/>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C85"/>
    <w:rsid w:val="00AA2D81"/>
    <w:rsid w:val="00AA2E57"/>
    <w:rsid w:val="00AA308F"/>
    <w:rsid w:val="00AA31BA"/>
    <w:rsid w:val="00AA3711"/>
    <w:rsid w:val="00AA3AC4"/>
    <w:rsid w:val="00AA3BC4"/>
    <w:rsid w:val="00AA406E"/>
    <w:rsid w:val="00AA4361"/>
    <w:rsid w:val="00AA43A8"/>
    <w:rsid w:val="00AA4651"/>
    <w:rsid w:val="00AA48B8"/>
    <w:rsid w:val="00AA499C"/>
    <w:rsid w:val="00AA49DF"/>
    <w:rsid w:val="00AA4AF0"/>
    <w:rsid w:val="00AA4C27"/>
    <w:rsid w:val="00AA4D2D"/>
    <w:rsid w:val="00AA4D64"/>
    <w:rsid w:val="00AA4ED5"/>
    <w:rsid w:val="00AA51F6"/>
    <w:rsid w:val="00AA542A"/>
    <w:rsid w:val="00AA54E5"/>
    <w:rsid w:val="00AA5B00"/>
    <w:rsid w:val="00AA5BAB"/>
    <w:rsid w:val="00AA5D24"/>
    <w:rsid w:val="00AA5E36"/>
    <w:rsid w:val="00AA5F63"/>
    <w:rsid w:val="00AA5FCA"/>
    <w:rsid w:val="00AA601C"/>
    <w:rsid w:val="00AA63F5"/>
    <w:rsid w:val="00AA67BA"/>
    <w:rsid w:val="00AA6A2D"/>
    <w:rsid w:val="00AA6CFC"/>
    <w:rsid w:val="00AA6DB6"/>
    <w:rsid w:val="00AA6FDD"/>
    <w:rsid w:val="00AA70EB"/>
    <w:rsid w:val="00AA731F"/>
    <w:rsid w:val="00AA77BF"/>
    <w:rsid w:val="00AA7DB9"/>
    <w:rsid w:val="00AB036D"/>
    <w:rsid w:val="00AB08A5"/>
    <w:rsid w:val="00AB0969"/>
    <w:rsid w:val="00AB0D0B"/>
    <w:rsid w:val="00AB1104"/>
    <w:rsid w:val="00AB1148"/>
    <w:rsid w:val="00AB118C"/>
    <w:rsid w:val="00AB1376"/>
    <w:rsid w:val="00AB16BE"/>
    <w:rsid w:val="00AB17EF"/>
    <w:rsid w:val="00AB1A09"/>
    <w:rsid w:val="00AB1CAA"/>
    <w:rsid w:val="00AB1D60"/>
    <w:rsid w:val="00AB1FBD"/>
    <w:rsid w:val="00AB2065"/>
    <w:rsid w:val="00AB2110"/>
    <w:rsid w:val="00AB23A8"/>
    <w:rsid w:val="00AB2495"/>
    <w:rsid w:val="00AB261C"/>
    <w:rsid w:val="00AB2B29"/>
    <w:rsid w:val="00AB2B92"/>
    <w:rsid w:val="00AB2BEC"/>
    <w:rsid w:val="00AB2C99"/>
    <w:rsid w:val="00AB30DA"/>
    <w:rsid w:val="00AB3160"/>
    <w:rsid w:val="00AB31F1"/>
    <w:rsid w:val="00AB349F"/>
    <w:rsid w:val="00AB352C"/>
    <w:rsid w:val="00AB38F5"/>
    <w:rsid w:val="00AB3918"/>
    <w:rsid w:val="00AB3CBC"/>
    <w:rsid w:val="00AB3D03"/>
    <w:rsid w:val="00AB40DC"/>
    <w:rsid w:val="00AB45A9"/>
    <w:rsid w:val="00AB47DE"/>
    <w:rsid w:val="00AB4939"/>
    <w:rsid w:val="00AB4AE1"/>
    <w:rsid w:val="00AB4B62"/>
    <w:rsid w:val="00AB4DFB"/>
    <w:rsid w:val="00AB4FFE"/>
    <w:rsid w:val="00AB516E"/>
    <w:rsid w:val="00AB52A6"/>
    <w:rsid w:val="00AB54BA"/>
    <w:rsid w:val="00AB55C1"/>
    <w:rsid w:val="00AB55E3"/>
    <w:rsid w:val="00AB5779"/>
    <w:rsid w:val="00AB5CB1"/>
    <w:rsid w:val="00AB5DFD"/>
    <w:rsid w:val="00AB627C"/>
    <w:rsid w:val="00AB62EE"/>
    <w:rsid w:val="00AB64BE"/>
    <w:rsid w:val="00AB684B"/>
    <w:rsid w:val="00AB6B9E"/>
    <w:rsid w:val="00AB6C26"/>
    <w:rsid w:val="00AB6F99"/>
    <w:rsid w:val="00AB7227"/>
    <w:rsid w:val="00AB724C"/>
    <w:rsid w:val="00AB74AB"/>
    <w:rsid w:val="00AB7984"/>
    <w:rsid w:val="00AB79E5"/>
    <w:rsid w:val="00AB7D1F"/>
    <w:rsid w:val="00AC001A"/>
    <w:rsid w:val="00AC01B2"/>
    <w:rsid w:val="00AC06C7"/>
    <w:rsid w:val="00AC08A3"/>
    <w:rsid w:val="00AC091D"/>
    <w:rsid w:val="00AC0ACC"/>
    <w:rsid w:val="00AC0E5B"/>
    <w:rsid w:val="00AC11C8"/>
    <w:rsid w:val="00AC171E"/>
    <w:rsid w:val="00AC1AA7"/>
    <w:rsid w:val="00AC1AB5"/>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3B39"/>
    <w:rsid w:val="00AC42B5"/>
    <w:rsid w:val="00AC439E"/>
    <w:rsid w:val="00AC4A93"/>
    <w:rsid w:val="00AC4C2B"/>
    <w:rsid w:val="00AC4DF9"/>
    <w:rsid w:val="00AC514F"/>
    <w:rsid w:val="00AC516B"/>
    <w:rsid w:val="00AC5217"/>
    <w:rsid w:val="00AC5420"/>
    <w:rsid w:val="00AC5565"/>
    <w:rsid w:val="00AC559C"/>
    <w:rsid w:val="00AC55B9"/>
    <w:rsid w:val="00AC56BA"/>
    <w:rsid w:val="00AC57EE"/>
    <w:rsid w:val="00AC5BC8"/>
    <w:rsid w:val="00AC5FD6"/>
    <w:rsid w:val="00AC6056"/>
    <w:rsid w:val="00AC6394"/>
    <w:rsid w:val="00AC646D"/>
    <w:rsid w:val="00AC6642"/>
    <w:rsid w:val="00AC6E8A"/>
    <w:rsid w:val="00AC6F69"/>
    <w:rsid w:val="00AC6FAA"/>
    <w:rsid w:val="00AC70C4"/>
    <w:rsid w:val="00AC72EF"/>
    <w:rsid w:val="00AC7697"/>
    <w:rsid w:val="00AC769C"/>
    <w:rsid w:val="00AC792A"/>
    <w:rsid w:val="00AC7AE6"/>
    <w:rsid w:val="00AD02CF"/>
    <w:rsid w:val="00AD0304"/>
    <w:rsid w:val="00AD0686"/>
    <w:rsid w:val="00AD0994"/>
    <w:rsid w:val="00AD0B12"/>
    <w:rsid w:val="00AD0F0D"/>
    <w:rsid w:val="00AD1264"/>
    <w:rsid w:val="00AD128D"/>
    <w:rsid w:val="00AD1405"/>
    <w:rsid w:val="00AD164C"/>
    <w:rsid w:val="00AD17A7"/>
    <w:rsid w:val="00AD1A2C"/>
    <w:rsid w:val="00AD1BE5"/>
    <w:rsid w:val="00AD1E60"/>
    <w:rsid w:val="00AD1FC2"/>
    <w:rsid w:val="00AD2008"/>
    <w:rsid w:val="00AD20E2"/>
    <w:rsid w:val="00AD21AA"/>
    <w:rsid w:val="00AD25DF"/>
    <w:rsid w:val="00AD2789"/>
    <w:rsid w:val="00AD286E"/>
    <w:rsid w:val="00AD2AC0"/>
    <w:rsid w:val="00AD2E60"/>
    <w:rsid w:val="00AD3870"/>
    <w:rsid w:val="00AD38B3"/>
    <w:rsid w:val="00AD3987"/>
    <w:rsid w:val="00AD3AF2"/>
    <w:rsid w:val="00AD3BCD"/>
    <w:rsid w:val="00AD3C09"/>
    <w:rsid w:val="00AD3E6E"/>
    <w:rsid w:val="00AD4231"/>
    <w:rsid w:val="00AD4CD2"/>
    <w:rsid w:val="00AD4FEC"/>
    <w:rsid w:val="00AD5225"/>
    <w:rsid w:val="00AD524E"/>
    <w:rsid w:val="00AD52D9"/>
    <w:rsid w:val="00AD53FD"/>
    <w:rsid w:val="00AD5741"/>
    <w:rsid w:val="00AD57D8"/>
    <w:rsid w:val="00AD598F"/>
    <w:rsid w:val="00AD5EE6"/>
    <w:rsid w:val="00AD5F3D"/>
    <w:rsid w:val="00AD6646"/>
    <w:rsid w:val="00AD66AD"/>
    <w:rsid w:val="00AD6BE3"/>
    <w:rsid w:val="00AD7032"/>
    <w:rsid w:val="00AD70AE"/>
    <w:rsid w:val="00AD7547"/>
    <w:rsid w:val="00AD7738"/>
    <w:rsid w:val="00AD7893"/>
    <w:rsid w:val="00AD78F5"/>
    <w:rsid w:val="00AD790F"/>
    <w:rsid w:val="00AD7B62"/>
    <w:rsid w:val="00AD7DC8"/>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4FFD"/>
    <w:rsid w:val="00AE53A0"/>
    <w:rsid w:val="00AE548C"/>
    <w:rsid w:val="00AE59E0"/>
    <w:rsid w:val="00AE5A4D"/>
    <w:rsid w:val="00AE5BF0"/>
    <w:rsid w:val="00AE5C5A"/>
    <w:rsid w:val="00AE60F2"/>
    <w:rsid w:val="00AE6251"/>
    <w:rsid w:val="00AE62FA"/>
    <w:rsid w:val="00AE636E"/>
    <w:rsid w:val="00AE6391"/>
    <w:rsid w:val="00AE6531"/>
    <w:rsid w:val="00AE6572"/>
    <w:rsid w:val="00AE6BCB"/>
    <w:rsid w:val="00AE6D3F"/>
    <w:rsid w:val="00AE70D9"/>
    <w:rsid w:val="00AE718C"/>
    <w:rsid w:val="00AE7228"/>
    <w:rsid w:val="00AE72DD"/>
    <w:rsid w:val="00AE7530"/>
    <w:rsid w:val="00AE758D"/>
    <w:rsid w:val="00AE7683"/>
    <w:rsid w:val="00AE785B"/>
    <w:rsid w:val="00AE78FC"/>
    <w:rsid w:val="00AE793A"/>
    <w:rsid w:val="00AE7A0F"/>
    <w:rsid w:val="00AE7AF3"/>
    <w:rsid w:val="00AF0008"/>
    <w:rsid w:val="00AF01A6"/>
    <w:rsid w:val="00AF01F6"/>
    <w:rsid w:val="00AF0215"/>
    <w:rsid w:val="00AF04B7"/>
    <w:rsid w:val="00AF051E"/>
    <w:rsid w:val="00AF06F0"/>
    <w:rsid w:val="00AF0987"/>
    <w:rsid w:val="00AF0C31"/>
    <w:rsid w:val="00AF15C7"/>
    <w:rsid w:val="00AF239D"/>
    <w:rsid w:val="00AF3894"/>
    <w:rsid w:val="00AF38C8"/>
    <w:rsid w:val="00AF3BBE"/>
    <w:rsid w:val="00AF3DC1"/>
    <w:rsid w:val="00AF3F6A"/>
    <w:rsid w:val="00AF44F6"/>
    <w:rsid w:val="00AF47AA"/>
    <w:rsid w:val="00AF4C9E"/>
    <w:rsid w:val="00AF4E28"/>
    <w:rsid w:val="00AF518C"/>
    <w:rsid w:val="00AF5AC5"/>
    <w:rsid w:val="00AF6504"/>
    <w:rsid w:val="00AF6C51"/>
    <w:rsid w:val="00AF6D71"/>
    <w:rsid w:val="00AF73E7"/>
    <w:rsid w:val="00AF76DF"/>
    <w:rsid w:val="00AF7D00"/>
    <w:rsid w:val="00AF7EFD"/>
    <w:rsid w:val="00B0053C"/>
    <w:rsid w:val="00B00802"/>
    <w:rsid w:val="00B010AB"/>
    <w:rsid w:val="00B01199"/>
    <w:rsid w:val="00B01275"/>
    <w:rsid w:val="00B013E8"/>
    <w:rsid w:val="00B016B3"/>
    <w:rsid w:val="00B01865"/>
    <w:rsid w:val="00B01B7D"/>
    <w:rsid w:val="00B01E94"/>
    <w:rsid w:val="00B020EC"/>
    <w:rsid w:val="00B02322"/>
    <w:rsid w:val="00B0235F"/>
    <w:rsid w:val="00B02676"/>
    <w:rsid w:val="00B02C04"/>
    <w:rsid w:val="00B02D41"/>
    <w:rsid w:val="00B02F7E"/>
    <w:rsid w:val="00B0359D"/>
    <w:rsid w:val="00B03729"/>
    <w:rsid w:val="00B03AFA"/>
    <w:rsid w:val="00B03DCC"/>
    <w:rsid w:val="00B03F5B"/>
    <w:rsid w:val="00B03FEB"/>
    <w:rsid w:val="00B043C8"/>
    <w:rsid w:val="00B0483C"/>
    <w:rsid w:val="00B04BE8"/>
    <w:rsid w:val="00B04C30"/>
    <w:rsid w:val="00B0500D"/>
    <w:rsid w:val="00B050E8"/>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07FB5"/>
    <w:rsid w:val="00B10465"/>
    <w:rsid w:val="00B1053F"/>
    <w:rsid w:val="00B108E0"/>
    <w:rsid w:val="00B1093A"/>
    <w:rsid w:val="00B109B9"/>
    <w:rsid w:val="00B10AA8"/>
    <w:rsid w:val="00B10DD2"/>
    <w:rsid w:val="00B10FC6"/>
    <w:rsid w:val="00B111C9"/>
    <w:rsid w:val="00B11390"/>
    <w:rsid w:val="00B11459"/>
    <w:rsid w:val="00B11CEE"/>
    <w:rsid w:val="00B11E90"/>
    <w:rsid w:val="00B11EFE"/>
    <w:rsid w:val="00B11FE5"/>
    <w:rsid w:val="00B11FED"/>
    <w:rsid w:val="00B1210D"/>
    <w:rsid w:val="00B123B7"/>
    <w:rsid w:val="00B12561"/>
    <w:rsid w:val="00B125E3"/>
    <w:rsid w:val="00B1293F"/>
    <w:rsid w:val="00B12BB9"/>
    <w:rsid w:val="00B12FC6"/>
    <w:rsid w:val="00B13004"/>
    <w:rsid w:val="00B13286"/>
    <w:rsid w:val="00B13413"/>
    <w:rsid w:val="00B1360E"/>
    <w:rsid w:val="00B139AD"/>
    <w:rsid w:val="00B13C64"/>
    <w:rsid w:val="00B13E06"/>
    <w:rsid w:val="00B13F9A"/>
    <w:rsid w:val="00B14389"/>
    <w:rsid w:val="00B14518"/>
    <w:rsid w:val="00B1481B"/>
    <w:rsid w:val="00B14D7E"/>
    <w:rsid w:val="00B15BA3"/>
    <w:rsid w:val="00B15F3D"/>
    <w:rsid w:val="00B16031"/>
    <w:rsid w:val="00B160A2"/>
    <w:rsid w:val="00B16188"/>
    <w:rsid w:val="00B16366"/>
    <w:rsid w:val="00B164E9"/>
    <w:rsid w:val="00B16748"/>
    <w:rsid w:val="00B16802"/>
    <w:rsid w:val="00B16810"/>
    <w:rsid w:val="00B16AF2"/>
    <w:rsid w:val="00B16B3C"/>
    <w:rsid w:val="00B16D95"/>
    <w:rsid w:val="00B16E18"/>
    <w:rsid w:val="00B171A4"/>
    <w:rsid w:val="00B172B8"/>
    <w:rsid w:val="00B1736B"/>
    <w:rsid w:val="00B174AE"/>
    <w:rsid w:val="00B174E1"/>
    <w:rsid w:val="00B17D40"/>
    <w:rsid w:val="00B200C5"/>
    <w:rsid w:val="00B203DE"/>
    <w:rsid w:val="00B20968"/>
    <w:rsid w:val="00B20C24"/>
    <w:rsid w:val="00B21642"/>
    <w:rsid w:val="00B21B58"/>
    <w:rsid w:val="00B21D4A"/>
    <w:rsid w:val="00B21F36"/>
    <w:rsid w:val="00B22103"/>
    <w:rsid w:val="00B22655"/>
    <w:rsid w:val="00B2277C"/>
    <w:rsid w:val="00B227D9"/>
    <w:rsid w:val="00B228E5"/>
    <w:rsid w:val="00B22A6D"/>
    <w:rsid w:val="00B22B26"/>
    <w:rsid w:val="00B22E8C"/>
    <w:rsid w:val="00B23373"/>
    <w:rsid w:val="00B23FA1"/>
    <w:rsid w:val="00B24BBB"/>
    <w:rsid w:val="00B24C8F"/>
    <w:rsid w:val="00B24D5C"/>
    <w:rsid w:val="00B24F99"/>
    <w:rsid w:val="00B2539E"/>
    <w:rsid w:val="00B25774"/>
    <w:rsid w:val="00B2585F"/>
    <w:rsid w:val="00B25A8E"/>
    <w:rsid w:val="00B25DA6"/>
    <w:rsid w:val="00B25F0C"/>
    <w:rsid w:val="00B260F8"/>
    <w:rsid w:val="00B26352"/>
    <w:rsid w:val="00B2665E"/>
    <w:rsid w:val="00B26742"/>
    <w:rsid w:val="00B26A92"/>
    <w:rsid w:val="00B26B46"/>
    <w:rsid w:val="00B26DF6"/>
    <w:rsid w:val="00B26F41"/>
    <w:rsid w:val="00B271D0"/>
    <w:rsid w:val="00B2734A"/>
    <w:rsid w:val="00B273EA"/>
    <w:rsid w:val="00B277D0"/>
    <w:rsid w:val="00B27B74"/>
    <w:rsid w:val="00B27DA1"/>
    <w:rsid w:val="00B27F91"/>
    <w:rsid w:val="00B3019A"/>
    <w:rsid w:val="00B302C2"/>
    <w:rsid w:val="00B3050B"/>
    <w:rsid w:val="00B30766"/>
    <w:rsid w:val="00B309D0"/>
    <w:rsid w:val="00B30C70"/>
    <w:rsid w:val="00B30DDC"/>
    <w:rsid w:val="00B310B4"/>
    <w:rsid w:val="00B31280"/>
    <w:rsid w:val="00B31616"/>
    <w:rsid w:val="00B3210B"/>
    <w:rsid w:val="00B321CE"/>
    <w:rsid w:val="00B3236D"/>
    <w:rsid w:val="00B329BE"/>
    <w:rsid w:val="00B32A95"/>
    <w:rsid w:val="00B32C88"/>
    <w:rsid w:val="00B33023"/>
    <w:rsid w:val="00B3319E"/>
    <w:rsid w:val="00B33316"/>
    <w:rsid w:val="00B33566"/>
    <w:rsid w:val="00B33678"/>
    <w:rsid w:val="00B33CAC"/>
    <w:rsid w:val="00B33F4E"/>
    <w:rsid w:val="00B33F9C"/>
    <w:rsid w:val="00B34517"/>
    <w:rsid w:val="00B3467B"/>
    <w:rsid w:val="00B346FD"/>
    <w:rsid w:val="00B34B1B"/>
    <w:rsid w:val="00B34C50"/>
    <w:rsid w:val="00B34DF3"/>
    <w:rsid w:val="00B34FB4"/>
    <w:rsid w:val="00B35107"/>
    <w:rsid w:val="00B35123"/>
    <w:rsid w:val="00B352B5"/>
    <w:rsid w:val="00B35635"/>
    <w:rsid w:val="00B35655"/>
    <w:rsid w:val="00B35732"/>
    <w:rsid w:val="00B357BE"/>
    <w:rsid w:val="00B35AE6"/>
    <w:rsid w:val="00B35B56"/>
    <w:rsid w:val="00B35EFF"/>
    <w:rsid w:val="00B36126"/>
    <w:rsid w:val="00B36460"/>
    <w:rsid w:val="00B3677D"/>
    <w:rsid w:val="00B36A0A"/>
    <w:rsid w:val="00B3722D"/>
    <w:rsid w:val="00B372A3"/>
    <w:rsid w:val="00B3742D"/>
    <w:rsid w:val="00B37539"/>
    <w:rsid w:val="00B376F5"/>
    <w:rsid w:val="00B37807"/>
    <w:rsid w:val="00B37C37"/>
    <w:rsid w:val="00B37CDC"/>
    <w:rsid w:val="00B37EC6"/>
    <w:rsid w:val="00B37F20"/>
    <w:rsid w:val="00B400E1"/>
    <w:rsid w:val="00B4022F"/>
    <w:rsid w:val="00B40369"/>
    <w:rsid w:val="00B40452"/>
    <w:rsid w:val="00B4054B"/>
    <w:rsid w:val="00B40677"/>
    <w:rsid w:val="00B40759"/>
    <w:rsid w:val="00B4090B"/>
    <w:rsid w:val="00B40996"/>
    <w:rsid w:val="00B4113A"/>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280"/>
    <w:rsid w:val="00B433C5"/>
    <w:rsid w:val="00B437EB"/>
    <w:rsid w:val="00B43C54"/>
    <w:rsid w:val="00B43DE1"/>
    <w:rsid w:val="00B43F3D"/>
    <w:rsid w:val="00B44340"/>
    <w:rsid w:val="00B44422"/>
    <w:rsid w:val="00B44B79"/>
    <w:rsid w:val="00B44F18"/>
    <w:rsid w:val="00B45783"/>
    <w:rsid w:val="00B45CDF"/>
    <w:rsid w:val="00B46004"/>
    <w:rsid w:val="00B46241"/>
    <w:rsid w:val="00B4627F"/>
    <w:rsid w:val="00B4628E"/>
    <w:rsid w:val="00B4671F"/>
    <w:rsid w:val="00B46759"/>
    <w:rsid w:val="00B46D08"/>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8F"/>
    <w:rsid w:val="00B53ED5"/>
    <w:rsid w:val="00B54010"/>
    <w:rsid w:val="00B542CD"/>
    <w:rsid w:val="00B5445A"/>
    <w:rsid w:val="00B54931"/>
    <w:rsid w:val="00B54CF6"/>
    <w:rsid w:val="00B54E4A"/>
    <w:rsid w:val="00B550E6"/>
    <w:rsid w:val="00B550F0"/>
    <w:rsid w:val="00B55855"/>
    <w:rsid w:val="00B55864"/>
    <w:rsid w:val="00B55973"/>
    <w:rsid w:val="00B55C9E"/>
    <w:rsid w:val="00B55DB0"/>
    <w:rsid w:val="00B56080"/>
    <w:rsid w:val="00B56167"/>
    <w:rsid w:val="00B563F1"/>
    <w:rsid w:val="00B56648"/>
    <w:rsid w:val="00B56861"/>
    <w:rsid w:val="00B56943"/>
    <w:rsid w:val="00B56A8A"/>
    <w:rsid w:val="00B56ADA"/>
    <w:rsid w:val="00B56E32"/>
    <w:rsid w:val="00B56F42"/>
    <w:rsid w:val="00B57123"/>
    <w:rsid w:val="00B576EB"/>
    <w:rsid w:val="00B57911"/>
    <w:rsid w:val="00B57C54"/>
    <w:rsid w:val="00B57CC0"/>
    <w:rsid w:val="00B60B85"/>
    <w:rsid w:val="00B61338"/>
    <w:rsid w:val="00B61719"/>
    <w:rsid w:val="00B6187F"/>
    <w:rsid w:val="00B618B1"/>
    <w:rsid w:val="00B61938"/>
    <w:rsid w:val="00B619B2"/>
    <w:rsid w:val="00B61DD5"/>
    <w:rsid w:val="00B61ED3"/>
    <w:rsid w:val="00B61F92"/>
    <w:rsid w:val="00B61F96"/>
    <w:rsid w:val="00B624C7"/>
    <w:rsid w:val="00B6252B"/>
    <w:rsid w:val="00B62543"/>
    <w:rsid w:val="00B627DF"/>
    <w:rsid w:val="00B62813"/>
    <w:rsid w:val="00B628B0"/>
    <w:rsid w:val="00B628BB"/>
    <w:rsid w:val="00B62A0E"/>
    <w:rsid w:val="00B62C0A"/>
    <w:rsid w:val="00B62C61"/>
    <w:rsid w:val="00B62D08"/>
    <w:rsid w:val="00B62E84"/>
    <w:rsid w:val="00B63030"/>
    <w:rsid w:val="00B6335F"/>
    <w:rsid w:val="00B633CA"/>
    <w:rsid w:val="00B634E5"/>
    <w:rsid w:val="00B635D3"/>
    <w:rsid w:val="00B63876"/>
    <w:rsid w:val="00B63BD1"/>
    <w:rsid w:val="00B63C41"/>
    <w:rsid w:val="00B63E76"/>
    <w:rsid w:val="00B63F67"/>
    <w:rsid w:val="00B64026"/>
    <w:rsid w:val="00B642C2"/>
    <w:rsid w:val="00B64327"/>
    <w:rsid w:val="00B64B06"/>
    <w:rsid w:val="00B64C0D"/>
    <w:rsid w:val="00B65172"/>
    <w:rsid w:val="00B65283"/>
    <w:rsid w:val="00B65505"/>
    <w:rsid w:val="00B65A7D"/>
    <w:rsid w:val="00B65AF6"/>
    <w:rsid w:val="00B65D3F"/>
    <w:rsid w:val="00B660EC"/>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B9A"/>
    <w:rsid w:val="00B70D7C"/>
    <w:rsid w:val="00B70D8E"/>
    <w:rsid w:val="00B70DF5"/>
    <w:rsid w:val="00B70FFF"/>
    <w:rsid w:val="00B71343"/>
    <w:rsid w:val="00B713BE"/>
    <w:rsid w:val="00B71509"/>
    <w:rsid w:val="00B71A4D"/>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3FF1"/>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5E6"/>
    <w:rsid w:val="00B8066E"/>
    <w:rsid w:val="00B80DCC"/>
    <w:rsid w:val="00B80E7B"/>
    <w:rsid w:val="00B817C0"/>
    <w:rsid w:val="00B8190A"/>
    <w:rsid w:val="00B81B5C"/>
    <w:rsid w:val="00B81D36"/>
    <w:rsid w:val="00B820A6"/>
    <w:rsid w:val="00B825FC"/>
    <w:rsid w:val="00B82905"/>
    <w:rsid w:val="00B82C85"/>
    <w:rsid w:val="00B82DC5"/>
    <w:rsid w:val="00B82F23"/>
    <w:rsid w:val="00B83016"/>
    <w:rsid w:val="00B83169"/>
    <w:rsid w:val="00B8343D"/>
    <w:rsid w:val="00B83480"/>
    <w:rsid w:val="00B834BE"/>
    <w:rsid w:val="00B835DC"/>
    <w:rsid w:val="00B837D7"/>
    <w:rsid w:val="00B8381D"/>
    <w:rsid w:val="00B83DD4"/>
    <w:rsid w:val="00B83F31"/>
    <w:rsid w:val="00B84182"/>
    <w:rsid w:val="00B84287"/>
    <w:rsid w:val="00B844A0"/>
    <w:rsid w:val="00B8451A"/>
    <w:rsid w:val="00B84A6A"/>
    <w:rsid w:val="00B84EF2"/>
    <w:rsid w:val="00B852BA"/>
    <w:rsid w:val="00B8553C"/>
    <w:rsid w:val="00B85630"/>
    <w:rsid w:val="00B858C0"/>
    <w:rsid w:val="00B858D4"/>
    <w:rsid w:val="00B85DAE"/>
    <w:rsid w:val="00B85E8D"/>
    <w:rsid w:val="00B860B9"/>
    <w:rsid w:val="00B86422"/>
    <w:rsid w:val="00B864C0"/>
    <w:rsid w:val="00B864C8"/>
    <w:rsid w:val="00B86729"/>
    <w:rsid w:val="00B86798"/>
    <w:rsid w:val="00B86BFD"/>
    <w:rsid w:val="00B86FDF"/>
    <w:rsid w:val="00B8780B"/>
    <w:rsid w:val="00B878EE"/>
    <w:rsid w:val="00B87DB6"/>
    <w:rsid w:val="00B90262"/>
    <w:rsid w:val="00B9060B"/>
    <w:rsid w:val="00B90675"/>
    <w:rsid w:val="00B90B24"/>
    <w:rsid w:val="00B90DE3"/>
    <w:rsid w:val="00B90E2D"/>
    <w:rsid w:val="00B90EBE"/>
    <w:rsid w:val="00B91090"/>
    <w:rsid w:val="00B91123"/>
    <w:rsid w:val="00B9178E"/>
    <w:rsid w:val="00B917BC"/>
    <w:rsid w:val="00B9199C"/>
    <w:rsid w:val="00B91C77"/>
    <w:rsid w:val="00B91E6A"/>
    <w:rsid w:val="00B92188"/>
    <w:rsid w:val="00B9231C"/>
    <w:rsid w:val="00B92514"/>
    <w:rsid w:val="00B92531"/>
    <w:rsid w:val="00B92C51"/>
    <w:rsid w:val="00B92CBE"/>
    <w:rsid w:val="00B92F7A"/>
    <w:rsid w:val="00B9325C"/>
    <w:rsid w:val="00B93D1C"/>
    <w:rsid w:val="00B93E7B"/>
    <w:rsid w:val="00B9408F"/>
    <w:rsid w:val="00B940F4"/>
    <w:rsid w:val="00B94107"/>
    <w:rsid w:val="00B943B3"/>
    <w:rsid w:val="00B945E2"/>
    <w:rsid w:val="00B94CB2"/>
    <w:rsid w:val="00B94ECF"/>
    <w:rsid w:val="00B94EFB"/>
    <w:rsid w:val="00B9507C"/>
    <w:rsid w:val="00B95451"/>
    <w:rsid w:val="00B955BF"/>
    <w:rsid w:val="00B959D1"/>
    <w:rsid w:val="00B95DBD"/>
    <w:rsid w:val="00B962E2"/>
    <w:rsid w:val="00B96412"/>
    <w:rsid w:val="00B966BA"/>
    <w:rsid w:val="00B96EE6"/>
    <w:rsid w:val="00B9791D"/>
    <w:rsid w:val="00B97AE5"/>
    <w:rsid w:val="00B97D28"/>
    <w:rsid w:val="00BA01E3"/>
    <w:rsid w:val="00BA0312"/>
    <w:rsid w:val="00BA0897"/>
    <w:rsid w:val="00BA0A7B"/>
    <w:rsid w:val="00BA0C6F"/>
    <w:rsid w:val="00BA109F"/>
    <w:rsid w:val="00BA1210"/>
    <w:rsid w:val="00BA13EE"/>
    <w:rsid w:val="00BA1544"/>
    <w:rsid w:val="00BA15C8"/>
    <w:rsid w:val="00BA162B"/>
    <w:rsid w:val="00BA16CA"/>
    <w:rsid w:val="00BA1734"/>
    <w:rsid w:val="00BA1865"/>
    <w:rsid w:val="00BA1B97"/>
    <w:rsid w:val="00BA1FDE"/>
    <w:rsid w:val="00BA1FFB"/>
    <w:rsid w:val="00BA20AF"/>
    <w:rsid w:val="00BA2135"/>
    <w:rsid w:val="00BA2457"/>
    <w:rsid w:val="00BA266B"/>
    <w:rsid w:val="00BA27E8"/>
    <w:rsid w:val="00BA28DF"/>
    <w:rsid w:val="00BA2C90"/>
    <w:rsid w:val="00BA2CBB"/>
    <w:rsid w:val="00BA2D1C"/>
    <w:rsid w:val="00BA31E6"/>
    <w:rsid w:val="00BA3268"/>
    <w:rsid w:val="00BA3299"/>
    <w:rsid w:val="00BA3A8D"/>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886"/>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83C"/>
    <w:rsid w:val="00BB1A82"/>
    <w:rsid w:val="00BB1BDD"/>
    <w:rsid w:val="00BB20BF"/>
    <w:rsid w:val="00BB237F"/>
    <w:rsid w:val="00BB2895"/>
    <w:rsid w:val="00BB29B4"/>
    <w:rsid w:val="00BB2A57"/>
    <w:rsid w:val="00BB2B12"/>
    <w:rsid w:val="00BB2B38"/>
    <w:rsid w:val="00BB2B5C"/>
    <w:rsid w:val="00BB2B66"/>
    <w:rsid w:val="00BB2B71"/>
    <w:rsid w:val="00BB2C53"/>
    <w:rsid w:val="00BB2CAD"/>
    <w:rsid w:val="00BB2F4F"/>
    <w:rsid w:val="00BB397D"/>
    <w:rsid w:val="00BB3B5D"/>
    <w:rsid w:val="00BB3C22"/>
    <w:rsid w:val="00BB3E2B"/>
    <w:rsid w:val="00BB3F8C"/>
    <w:rsid w:val="00BB407B"/>
    <w:rsid w:val="00BB4188"/>
    <w:rsid w:val="00BB44F4"/>
    <w:rsid w:val="00BB47A8"/>
    <w:rsid w:val="00BB49E9"/>
    <w:rsid w:val="00BB4A6D"/>
    <w:rsid w:val="00BB4B06"/>
    <w:rsid w:val="00BB4D27"/>
    <w:rsid w:val="00BB5190"/>
    <w:rsid w:val="00BB5312"/>
    <w:rsid w:val="00BB537C"/>
    <w:rsid w:val="00BB54CC"/>
    <w:rsid w:val="00BB5534"/>
    <w:rsid w:val="00BB55A8"/>
    <w:rsid w:val="00BB5A52"/>
    <w:rsid w:val="00BB5C19"/>
    <w:rsid w:val="00BB5C62"/>
    <w:rsid w:val="00BB5D88"/>
    <w:rsid w:val="00BB5FFB"/>
    <w:rsid w:val="00BB66CD"/>
    <w:rsid w:val="00BB66D9"/>
    <w:rsid w:val="00BB67B6"/>
    <w:rsid w:val="00BB6AA2"/>
    <w:rsid w:val="00BB6B97"/>
    <w:rsid w:val="00BB6BC3"/>
    <w:rsid w:val="00BB6BEE"/>
    <w:rsid w:val="00BB6CFE"/>
    <w:rsid w:val="00BB7295"/>
    <w:rsid w:val="00BB73D7"/>
    <w:rsid w:val="00BB77B8"/>
    <w:rsid w:val="00BB78BF"/>
    <w:rsid w:val="00BB78C2"/>
    <w:rsid w:val="00BB791D"/>
    <w:rsid w:val="00BB7A4D"/>
    <w:rsid w:val="00BC02ED"/>
    <w:rsid w:val="00BC05D3"/>
    <w:rsid w:val="00BC0651"/>
    <w:rsid w:val="00BC07AD"/>
    <w:rsid w:val="00BC07C2"/>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829"/>
    <w:rsid w:val="00BC49EE"/>
    <w:rsid w:val="00BC4F14"/>
    <w:rsid w:val="00BC5333"/>
    <w:rsid w:val="00BC5426"/>
    <w:rsid w:val="00BC5435"/>
    <w:rsid w:val="00BC54DF"/>
    <w:rsid w:val="00BC5739"/>
    <w:rsid w:val="00BC58A2"/>
    <w:rsid w:val="00BC5AE8"/>
    <w:rsid w:val="00BC5E5D"/>
    <w:rsid w:val="00BC5ECF"/>
    <w:rsid w:val="00BC61A8"/>
    <w:rsid w:val="00BC62EC"/>
    <w:rsid w:val="00BC6A97"/>
    <w:rsid w:val="00BC6BF4"/>
    <w:rsid w:val="00BC6C59"/>
    <w:rsid w:val="00BC6FC0"/>
    <w:rsid w:val="00BC6FD4"/>
    <w:rsid w:val="00BC7165"/>
    <w:rsid w:val="00BC748F"/>
    <w:rsid w:val="00BC772A"/>
    <w:rsid w:val="00BC78B0"/>
    <w:rsid w:val="00BC7A01"/>
    <w:rsid w:val="00BC7C0E"/>
    <w:rsid w:val="00BC7FD4"/>
    <w:rsid w:val="00BD012E"/>
    <w:rsid w:val="00BD02EA"/>
    <w:rsid w:val="00BD0405"/>
    <w:rsid w:val="00BD083F"/>
    <w:rsid w:val="00BD0AB0"/>
    <w:rsid w:val="00BD0DD7"/>
    <w:rsid w:val="00BD1227"/>
    <w:rsid w:val="00BD2169"/>
    <w:rsid w:val="00BD255D"/>
    <w:rsid w:val="00BD2A6C"/>
    <w:rsid w:val="00BD2AE0"/>
    <w:rsid w:val="00BD2CEA"/>
    <w:rsid w:val="00BD2E64"/>
    <w:rsid w:val="00BD2E65"/>
    <w:rsid w:val="00BD30B9"/>
    <w:rsid w:val="00BD32B3"/>
    <w:rsid w:val="00BD3445"/>
    <w:rsid w:val="00BD3448"/>
    <w:rsid w:val="00BD360C"/>
    <w:rsid w:val="00BD38DD"/>
    <w:rsid w:val="00BD3957"/>
    <w:rsid w:val="00BD3E45"/>
    <w:rsid w:val="00BD40D2"/>
    <w:rsid w:val="00BD43F0"/>
    <w:rsid w:val="00BD49C7"/>
    <w:rsid w:val="00BD4C85"/>
    <w:rsid w:val="00BD50C9"/>
    <w:rsid w:val="00BD514A"/>
    <w:rsid w:val="00BD5350"/>
    <w:rsid w:val="00BD5369"/>
    <w:rsid w:val="00BD5377"/>
    <w:rsid w:val="00BD56B7"/>
    <w:rsid w:val="00BD5B0F"/>
    <w:rsid w:val="00BD5BAA"/>
    <w:rsid w:val="00BD5E44"/>
    <w:rsid w:val="00BD6078"/>
    <w:rsid w:val="00BD6473"/>
    <w:rsid w:val="00BD69EF"/>
    <w:rsid w:val="00BD6D3F"/>
    <w:rsid w:val="00BD70E3"/>
    <w:rsid w:val="00BD723D"/>
    <w:rsid w:val="00BD73CF"/>
    <w:rsid w:val="00BD7464"/>
    <w:rsid w:val="00BD754C"/>
    <w:rsid w:val="00BD77F6"/>
    <w:rsid w:val="00BD787F"/>
    <w:rsid w:val="00BD7C77"/>
    <w:rsid w:val="00BD7D4F"/>
    <w:rsid w:val="00BD7D57"/>
    <w:rsid w:val="00BE0455"/>
    <w:rsid w:val="00BE047A"/>
    <w:rsid w:val="00BE0490"/>
    <w:rsid w:val="00BE04F4"/>
    <w:rsid w:val="00BE05EA"/>
    <w:rsid w:val="00BE0794"/>
    <w:rsid w:val="00BE0A68"/>
    <w:rsid w:val="00BE0CD9"/>
    <w:rsid w:val="00BE0D58"/>
    <w:rsid w:val="00BE0E5A"/>
    <w:rsid w:val="00BE0F1F"/>
    <w:rsid w:val="00BE134B"/>
    <w:rsid w:val="00BE1451"/>
    <w:rsid w:val="00BE1642"/>
    <w:rsid w:val="00BE17CD"/>
    <w:rsid w:val="00BE1852"/>
    <w:rsid w:val="00BE1BB8"/>
    <w:rsid w:val="00BE20BA"/>
    <w:rsid w:val="00BE24D8"/>
    <w:rsid w:val="00BE2817"/>
    <w:rsid w:val="00BE2C78"/>
    <w:rsid w:val="00BE2D45"/>
    <w:rsid w:val="00BE2E5E"/>
    <w:rsid w:val="00BE33F6"/>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CAF"/>
    <w:rsid w:val="00BE6E06"/>
    <w:rsid w:val="00BE6EB0"/>
    <w:rsid w:val="00BE7090"/>
    <w:rsid w:val="00BE7409"/>
    <w:rsid w:val="00BE74D5"/>
    <w:rsid w:val="00BE783E"/>
    <w:rsid w:val="00BE79DB"/>
    <w:rsid w:val="00BE7B1D"/>
    <w:rsid w:val="00BE7CCA"/>
    <w:rsid w:val="00BF0000"/>
    <w:rsid w:val="00BF02C1"/>
    <w:rsid w:val="00BF0310"/>
    <w:rsid w:val="00BF040A"/>
    <w:rsid w:val="00BF0490"/>
    <w:rsid w:val="00BF07E3"/>
    <w:rsid w:val="00BF09DE"/>
    <w:rsid w:val="00BF0A6A"/>
    <w:rsid w:val="00BF0BDD"/>
    <w:rsid w:val="00BF0C07"/>
    <w:rsid w:val="00BF0CE2"/>
    <w:rsid w:val="00BF0D93"/>
    <w:rsid w:val="00BF0EE4"/>
    <w:rsid w:val="00BF0F4B"/>
    <w:rsid w:val="00BF10E3"/>
    <w:rsid w:val="00BF1279"/>
    <w:rsid w:val="00BF1417"/>
    <w:rsid w:val="00BF19DE"/>
    <w:rsid w:val="00BF1BAC"/>
    <w:rsid w:val="00BF1DB1"/>
    <w:rsid w:val="00BF1EB9"/>
    <w:rsid w:val="00BF2240"/>
    <w:rsid w:val="00BF22D3"/>
    <w:rsid w:val="00BF2405"/>
    <w:rsid w:val="00BF2466"/>
    <w:rsid w:val="00BF25D3"/>
    <w:rsid w:val="00BF2684"/>
    <w:rsid w:val="00BF2846"/>
    <w:rsid w:val="00BF2883"/>
    <w:rsid w:val="00BF2A6A"/>
    <w:rsid w:val="00BF2BAC"/>
    <w:rsid w:val="00BF2D1F"/>
    <w:rsid w:val="00BF2DC7"/>
    <w:rsid w:val="00BF2ECA"/>
    <w:rsid w:val="00BF2FBE"/>
    <w:rsid w:val="00BF3010"/>
    <w:rsid w:val="00BF3180"/>
    <w:rsid w:val="00BF32B1"/>
    <w:rsid w:val="00BF3478"/>
    <w:rsid w:val="00BF3529"/>
    <w:rsid w:val="00BF35E6"/>
    <w:rsid w:val="00BF3637"/>
    <w:rsid w:val="00BF38B1"/>
    <w:rsid w:val="00BF39E6"/>
    <w:rsid w:val="00BF3A53"/>
    <w:rsid w:val="00BF3DC1"/>
    <w:rsid w:val="00BF4119"/>
    <w:rsid w:val="00BF4469"/>
    <w:rsid w:val="00BF45E5"/>
    <w:rsid w:val="00BF492C"/>
    <w:rsid w:val="00BF4AF1"/>
    <w:rsid w:val="00BF5899"/>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064"/>
    <w:rsid w:val="00BF7196"/>
    <w:rsid w:val="00BF71A7"/>
    <w:rsid w:val="00BF767C"/>
    <w:rsid w:val="00BF7680"/>
    <w:rsid w:val="00BF797B"/>
    <w:rsid w:val="00BF7A28"/>
    <w:rsid w:val="00BF7C38"/>
    <w:rsid w:val="00BF7D60"/>
    <w:rsid w:val="00BF7F9B"/>
    <w:rsid w:val="00C00413"/>
    <w:rsid w:val="00C004B9"/>
    <w:rsid w:val="00C00A67"/>
    <w:rsid w:val="00C00DE9"/>
    <w:rsid w:val="00C00F78"/>
    <w:rsid w:val="00C01A8D"/>
    <w:rsid w:val="00C01BEE"/>
    <w:rsid w:val="00C01CC3"/>
    <w:rsid w:val="00C01F78"/>
    <w:rsid w:val="00C02001"/>
    <w:rsid w:val="00C0235A"/>
    <w:rsid w:val="00C024B8"/>
    <w:rsid w:val="00C02D2C"/>
    <w:rsid w:val="00C02F97"/>
    <w:rsid w:val="00C036BC"/>
    <w:rsid w:val="00C0382C"/>
    <w:rsid w:val="00C03896"/>
    <w:rsid w:val="00C03B09"/>
    <w:rsid w:val="00C03CC9"/>
    <w:rsid w:val="00C042BB"/>
    <w:rsid w:val="00C042FD"/>
    <w:rsid w:val="00C042FE"/>
    <w:rsid w:val="00C04B3C"/>
    <w:rsid w:val="00C04C69"/>
    <w:rsid w:val="00C04D38"/>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5B7"/>
    <w:rsid w:val="00C1087B"/>
    <w:rsid w:val="00C108BC"/>
    <w:rsid w:val="00C10A07"/>
    <w:rsid w:val="00C10A4A"/>
    <w:rsid w:val="00C10AA0"/>
    <w:rsid w:val="00C10B3D"/>
    <w:rsid w:val="00C10BFB"/>
    <w:rsid w:val="00C1143A"/>
    <w:rsid w:val="00C1148E"/>
    <w:rsid w:val="00C11515"/>
    <w:rsid w:val="00C11573"/>
    <w:rsid w:val="00C11698"/>
    <w:rsid w:val="00C1169E"/>
    <w:rsid w:val="00C11725"/>
    <w:rsid w:val="00C11779"/>
    <w:rsid w:val="00C11A17"/>
    <w:rsid w:val="00C1209A"/>
    <w:rsid w:val="00C1226A"/>
    <w:rsid w:val="00C12A08"/>
    <w:rsid w:val="00C12BB2"/>
    <w:rsid w:val="00C12F17"/>
    <w:rsid w:val="00C12F33"/>
    <w:rsid w:val="00C132C9"/>
    <w:rsid w:val="00C133F9"/>
    <w:rsid w:val="00C1349A"/>
    <w:rsid w:val="00C13A48"/>
    <w:rsid w:val="00C13B1A"/>
    <w:rsid w:val="00C13B81"/>
    <w:rsid w:val="00C13C6E"/>
    <w:rsid w:val="00C13DA4"/>
    <w:rsid w:val="00C13FA0"/>
    <w:rsid w:val="00C143C9"/>
    <w:rsid w:val="00C145FC"/>
    <w:rsid w:val="00C14722"/>
    <w:rsid w:val="00C14B26"/>
    <w:rsid w:val="00C14FC0"/>
    <w:rsid w:val="00C1547F"/>
    <w:rsid w:val="00C15A72"/>
    <w:rsid w:val="00C15B3E"/>
    <w:rsid w:val="00C15CF7"/>
    <w:rsid w:val="00C15FE3"/>
    <w:rsid w:val="00C1619D"/>
    <w:rsid w:val="00C164D4"/>
    <w:rsid w:val="00C16CAA"/>
    <w:rsid w:val="00C16D0E"/>
    <w:rsid w:val="00C16E63"/>
    <w:rsid w:val="00C175A6"/>
    <w:rsid w:val="00C175BE"/>
    <w:rsid w:val="00C17623"/>
    <w:rsid w:val="00C17850"/>
    <w:rsid w:val="00C178B0"/>
    <w:rsid w:val="00C178DB"/>
    <w:rsid w:val="00C17C0D"/>
    <w:rsid w:val="00C20219"/>
    <w:rsid w:val="00C20789"/>
    <w:rsid w:val="00C2090E"/>
    <w:rsid w:val="00C20971"/>
    <w:rsid w:val="00C20AD9"/>
    <w:rsid w:val="00C20E1F"/>
    <w:rsid w:val="00C2107A"/>
    <w:rsid w:val="00C2117B"/>
    <w:rsid w:val="00C211C2"/>
    <w:rsid w:val="00C2139D"/>
    <w:rsid w:val="00C21508"/>
    <w:rsid w:val="00C2159D"/>
    <w:rsid w:val="00C21E14"/>
    <w:rsid w:val="00C21EEE"/>
    <w:rsid w:val="00C22257"/>
    <w:rsid w:val="00C226F6"/>
    <w:rsid w:val="00C22E3E"/>
    <w:rsid w:val="00C22F9B"/>
    <w:rsid w:val="00C23437"/>
    <w:rsid w:val="00C23D15"/>
    <w:rsid w:val="00C2431C"/>
    <w:rsid w:val="00C24541"/>
    <w:rsid w:val="00C24618"/>
    <w:rsid w:val="00C2476C"/>
    <w:rsid w:val="00C24882"/>
    <w:rsid w:val="00C24EF2"/>
    <w:rsid w:val="00C250E6"/>
    <w:rsid w:val="00C25119"/>
    <w:rsid w:val="00C253F5"/>
    <w:rsid w:val="00C25853"/>
    <w:rsid w:val="00C259DF"/>
    <w:rsid w:val="00C259EC"/>
    <w:rsid w:val="00C25B7D"/>
    <w:rsid w:val="00C25BA1"/>
    <w:rsid w:val="00C25C74"/>
    <w:rsid w:val="00C25DD1"/>
    <w:rsid w:val="00C261C3"/>
    <w:rsid w:val="00C265C9"/>
    <w:rsid w:val="00C266D7"/>
    <w:rsid w:val="00C269EC"/>
    <w:rsid w:val="00C26D5D"/>
    <w:rsid w:val="00C26EE3"/>
    <w:rsid w:val="00C27193"/>
    <w:rsid w:val="00C275EC"/>
    <w:rsid w:val="00C27867"/>
    <w:rsid w:val="00C30364"/>
    <w:rsid w:val="00C30545"/>
    <w:rsid w:val="00C305C3"/>
    <w:rsid w:val="00C30B8F"/>
    <w:rsid w:val="00C30BFA"/>
    <w:rsid w:val="00C30E01"/>
    <w:rsid w:val="00C30ECE"/>
    <w:rsid w:val="00C30F3B"/>
    <w:rsid w:val="00C31143"/>
    <w:rsid w:val="00C31218"/>
    <w:rsid w:val="00C31891"/>
    <w:rsid w:val="00C31BC7"/>
    <w:rsid w:val="00C31C5C"/>
    <w:rsid w:val="00C31D6F"/>
    <w:rsid w:val="00C31F98"/>
    <w:rsid w:val="00C32076"/>
    <w:rsid w:val="00C32280"/>
    <w:rsid w:val="00C32C32"/>
    <w:rsid w:val="00C32CAD"/>
    <w:rsid w:val="00C32DB3"/>
    <w:rsid w:val="00C32F16"/>
    <w:rsid w:val="00C3354F"/>
    <w:rsid w:val="00C33D66"/>
    <w:rsid w:val="00C3403E"/>
    <w:rsid w:val="00C341AE"/>
    <w:rsid w:val="00C3436C"/>
    <w:rsid w:val="00C34591"/>
    <w:rsid w:val="00C34809"/>
    <w:rsid w:val="00C34A05"/>
    <w:rsid w:val="00C34A82"/>
    <w:rsid w:val="00C34CE2"/>
    <w:rsid w:val="00C35025"/>
    <w:rsid w:val="00C352CA"/>
    <w:rsid w:val="00C35303"/>
    <w:rsid w:val="00C353D6"/>
    <w:rsid w:val="00C35551"/>
    <w:rsid w:val="00C35715"/>
    <w:rsid w:val="00C35781"/>
    <w:rsid w:val="00C35886"/>
    <w:rsid w:val="00C35A91"/>
    <w:rsid w:val="00C35ABB"/>
    <w:rsid w:val="00C35C01"/>
    <w:rsid w:val="00C35C49"/>
    <w:rsid w:val="00C35D05"/>
    <w:rsid w:val="00C35DB4"/>
    <w:rsid w:val="00C35E09"/>
    <w:rsid w:val="00C3604A"/>
    <w:rsid w:val="00C3607E"/>
    <w:rsid w:val="00C36277"/>
    <w:rsid w:val="00C362E2"/>
    <w:rsid w:val="00C3637F"/>
    <w:rsid w:val="00C363F6"/>
    <w:rsid w:val="00C36845"/>
    <w:rsid w:val="00C369D4"/>
    <w:rsid w:val="00C36EAF"/>
    <w:rsid w:val="00C375AB"/>
    <w:rsid w:val="00C375B0"/>
    <w:rsid w:val="00C376A1"/>
    <w:rsid w:val="00C37756"/>
    <w:rsid w:val="00C378B5"/>
    <w:rsid w:val="00C379C7"/>
    <w:rsid w:val="00C37D2B"/>
    <w:rsid w:val="00C37DFF"/>
    <w:rsid w:val="00C4003C"/>
    <w:rsid w:val="00C40044"/>
    <w:rsid w:val="00C4009D"/>
    <w:rsid w:val="00C400A7"/>
    <w:rsid w:val="00C405E4"/>
    <w:rsid w:val="00C40875"/>
    <w:rsid w:val="00C4090F"/>
    <w:rsid w:val="00C40BFC"/>
    <w:rsid w:val="00C40C6D"/>
    <w:rsid w:val="00C40D60"/>
    <w:rsid w:val="00C412C6"/>
    <w:rsid w:val="00C413A0"/>
    <w:rsid w:val="00C417AF"/>
    <w:rsid w:val="00C420B5"/>
    <w:rsid w:val="00C421F3"/>
    <w:rsid w:val="00C424E0"/>
    <w:rsid w:val="00C42A46"/>
    <w:rsid w:val="00C42B14"/>
    <w:rsid w:val="00C42B7E"/>
    <w:rsid w:val="00C42F98"/>
    <w:rsid w:val="00C4328E"/>
    <w:rsid w:val="00C4372C"/>
    <w:rsid w:val="00C441B7"/>
    <w:rsid w:val="00C44BB6"/>
    <w:rsid w:val="00C44FC8"/>
    <w:rsid w:val="00C45258"/>
    <w:rsid w:val="00C45405"/>
    <w:rsid w:val="00C454B0"/>
    <w:rsid w:val="00C456CF"/>
    <w:rsid w:val="00C45A10"/>
    <w:rsid w:val="00C45A54"/>
    <w:rsid w:val="00C45B88"/>
    <w:rsid w:val="00C45C20"/>
    <w:rsid w:val="00C45F07"/>
    <w:rsid w:val="00C46050"/>
    <w:rsid w:val="00C46210"/>
    <w:rsid w:val="00C4693B"/>
    <w:rsid w:val="00C46D97"/>
    <w:rsid w:val="00C46FC2"/>
    <w:rsid w:val="00C470CB"/>
    <w:rsid w:val="00C47275"/>
    <w:rsid w:val="00C473A1"/>
    <w:rsid w:val="00C47483"/>
    <w:rsid w:val="00C475DE"/>
    <w:rsid w:val="00C47798"/>
    <w:rsid w:val="00C478BF"/>
    <w:rsid w:val="00C47B40"/>
    <w:rsid w:val="00C47C9F"/>
    <w:rsid w:val="00C501EA"/>
    <w:rsid w:val="00C50620"/>
    <w:rsid w:val="00C507F6"/>
    <w:rsid w:val="00C50CE0"/>
    <w:rsid w:val="00C50D29"/>
    <w:rsid w:val="00C50E43"/>
    <w:rsid w:val="00C50ECA"/>
    <w:rsid w:val="00C510FD"/>
    <w:rsid w:val="00C51144"/>
    <w:rsid w:val="00C512C3"/>
    <w:rsid w:val="00C51596"/>
    <w:rsid w:val="00C518AE"/>
    <w:rsid w:val="00C51918"/>
    <w:rsid w:val="00C51C35"/>
    <w:rsid w:val="00C5205A"/>
    <w:rsid w:val="00C52229"/>
    <w:rsid w:val="00C523ED"/>
    <w:rsid w:val="00C527F7"/>
    <w:rsid w:val="00C52A65"/>
    <w:rsid w:val="00C52CBF"/>
    <w:rsid w:val="00C52F15"/>
    <w:rsid w:val="00C53167"/>
    <w:rsid w:val="00C534AA"/>
    <w:rsid w:val="00C537A3"/>
    <w:rsid w:val="00C53A1A"/>
    <w:rsid w:val="00C53A45"/>
    <w:rsid w:val="00C53D78"/>
    <w:rsid w:val="00C53FF1"/>
    <w:rsid w:val="00C54325"/>
    <w:rsid w:val="00C5434A"/>
    <w:rsid w:val="00C54524"/>
    <w:rsid w:val="00C545E4"/>
    <w:rsid w:val="00C548D3"/>
    <w:rsid w:val="00C54F70"/>
    <w:rsid w:val="00C55575"/>
    <w:rsid w:val="00C5586A"/>
    <w:rsid w:val="00C5591E"/>
    <w:rsid w:val="00C5599E"/>
    <w:rsid w:val="00C563EB"/>
    <w:rsid w:val="00C5647C"/>
    <w:rsid w:val="00C564A4"/>
    <w:rsid w:val="00C5652F"/>
    <w:rsid w:val="00C56AF2"/>
    <w:rsid w:val="00C56E10"/>
    <w:rsid w:val="00C5717F"/>
    <w:rsid w:val="00C579EE"/>
    <w:rsid w:val="00C57A40"/>
    <w:rsid w:val="00C57F81"/>
    <w:rsid w:val="00C602FE"/>
    <w:rsid w:val="00C6101B"/>
    <w:rsid w:val="00C6119E"/>
    <w:rsid w:val="00C61327"/>
    <w:rsid w:val="00C6164C"/>
    <w:rsid w:val="00C61A25"/>
    <w:rsid w:val="00C6203E"/>
    <w:rsid w:val="00C62169"/>
    <w:rsid w:val="00C626D4"/>
    <w:rsid w:val="00C6276E"/>
    <w:rsid w:val="00C62879"/>
    <w:rsid w:val="00C62A69"/>
    <w:rsid w:val="00C62C24"/>
    <w:rsid w:val="00C62C57"/>
    <w:rsid w:val="00C62E8F"/>
    <w:rsid w:val="00C62F2B"/>
    <w:rsid w:val="00C638AA"/>
    <w:rsid w:val="00C63968"/>
    <w:rsid w:val="00C63E0F"/>
    <w:rsid w:val="00C63E9F"/>
    <w:rsid w:val="00C63F15"/>
    <w:rsid w:val="00C64CAD"/>
    <w:rsid w:val="00C64D32"/>
    <w:rsid w:val="00C65851"/>
    <w:rsid w:val="00C65970"/>
    <w:rsid w:val="00C659A9"/>
    <w:rsid w:val="00C65BDF"/>
    <w:rsid w:val="00C65F14"/>
    <w:rsid w:val="00C65F59"/>
    <w:rsid w:val="00C6604A"/>
    <w:rsid w:val="00C66443"/>
    <w:rsid w:val="00C665E0"/>
    <w:rsid w:val="00C66751"/>
    <w:rsid w:val="00C66BCE"/>
    <w:rsid w:val="00C66CFF"/>
    <w:rsid w:val="00C66E0E"/>
    <w:rsid w:val="00C67067"/>
    <w:rsid w:val="00C672F8"/>
    <w:rsid w:val="00C6762D"/>
    <w:rsid w:val="00C678C4"/>
    <w:rsid w:val="00C67938"/>
    <w:rsid w:val="00C67D00"/>
    <w:rsid w:val="00C67FA8"/>
    <w:rsid w:val="00C70038"/>
    <w:rsid w:val="00C700EE"/>
    <w:rsid w:val="00C70109"/>
    <w:rsid w:val="00C70112"/>
    <w:rsid w:val="00C70114"/>
    <w:rsid w:val="00C7017C"/>
    <w:rsid w:val="00C70387"/>
    <w:rsid w:val="00C7050C"/>
    <w:rsid w:val="00C70553"/>
    <w:rsid w:val="00C70718"/>
    <w:rsid w:val="00C70A49"/>
    <w:rsid w:val="00C70A6A"/>
    <w:rsid w:val="00C70CC1"/>
    <w:rsid w:val="00C70FDF"/>
    <w:rsid w:val="00C71012"/>
    <w:rsid w:val="00C71103"/>
    <w:rsid w:val="00C7127A"/>
    <w:rsid w:val="00C71996"/>
    <w:rsid w:val="00C71B9F"/>
    <w:rsid w:val="00C71FA9"/>
    <w:rsid w:val="00C7210A"/>
    <w:rsid w:val="00C7244A"/>
    <w:rsid w:val="00C7296C"/>
    <w:rsid w:val="00C72D86"/>
    <w:rsid w:val="00C7322D"/>
    <w:rsid w:val="00C7331A"/>
    <w:rsid w:val="00C7351A"/>
    <w:rsid w:val="00C73656"/>
    <w:rsid w:val="00C73ABA"/>
    <w:rsid w:val="00C73BD4"/>
    <w:rsid w:val="00C742DF"/>
    <w:rsid w:val="00C74433"/>
    <w:rsid w:val="00C7464F"/>
    <w:rsid w:val="00C74BFC"/>
    <w:rsid w:val="00C74C81"/>
    <w:rsid w:val="00C74D17"/>
    <w:rsid w:val="00C74E52"/>
    <w:rsid w:val="00C74F8D"/>
    <w:rsid w:val="00C7507C"/>
    <w:rsid w:val="00C7559A"/>
    <w:rsid w:val="00C755BF"/>
    <w:rsid w:val="00C75A15"/>
    <w:rsid w:val="00C75A92"/>
    <w:rsid w:val="00C75B6F"/>
    <w:rsid w:val="00C75BCE"/>
    <w:rsid w:val="00C75C2E"/>
    <w:rsid w:val="00C75FCD"/>
    <w:rsid w:val="00C7655D"/>
    <w:rsid w:val="00C767DE"/>
    <w:rsid w:val="00C76860"/>
    <w:rsid w:val="00C76A5F"/>
    <w:rsid w:val="00C76B0E"/>
    <w:rsid w:val="00C76D63"/>
    <w:rsid w:val="00C76E4F"/>
    <w:rsid w:val="00C7737C"/>
    <w:rsid w:val="00C77BE4"/>
    <w:rsid w:val="00C77CEE"/>
    <w:rsid w:val="00C77EED"/>
    <w:rsid w:val="00C77F6E"/>
    <w:rsid w:val="00C8033B"/>
    <w:rsid w:val="00C804CC"/>
    <w:rsid w:val="00C8074C"/>
    <w:rsid w:val="00C80B79"/>
    <w:rsid w:val="00C80DA7"/>
    <w:rsid w:val="00C80FCC"/>
    <w:rsid w:val="00C80FE9"/>
    <w:rsid w:val="00C81170"/>
    <w:rsid w:val="00C8131B"/>
    <w:rsid w:val="00C8143B"/>
    <w:rsid w:val="00C81588"/>
    <w:rsid w:val="00C8170F"/>
    <w:rsid w:val="00C817AD"/>
    <w:rsid w:val="00C81948"/>
    <w:rsid w:val="00C81A19"/>
    <w:rsid w:val="00C8228A"/>
    <w:rsid w:val="00C8234F"/>
    <w:rsid w:val="00C827A5"/>
    <w:rsid w:val="00C82865"/>
    <w:rsid w:val="00C82A42"/>
    <w:rsid w:val="00C82B2C"/>
    <w:rsid w:val="00C82D79"/>
    <w:rsid w:val="00C82D81"/>
    <w:rsid w:val="00C82FE9"/>
    <w:rsid w:val="00C830C8"/>
    <w:rsid w:val="00C830CA"/>
    <w:rsid w:val="00C83402"/>
    <w:rsid w:val="00C835E9"/>
    <w:rsid w:val="00C83E1C"/>
    <w:rsid w:val="00C8446F"/>
    <w:rsid w:val="00C84620"/>
    <w:rsid w:val="00C84A9A"/>
    <w:rsid w:val="00C854E2"/>
    <w:rsid w:val="00C854F5"/>
    <w:rsid w:val="00C856C6"/>
    <w:rsid w:val="00C858DC"/>
    <w:rsid w:val="00C85BEF"/>
    <w:rsid w:val="00C85C17"/>
    <w:rsid w:val="00C85E01"/>
    <w:rsid w:val="00C85F9D"/>
    <w:rsid w:val="00C860EB"/>
    <w:rsid w:val="00C861C6"/>
    <w:rsid w:val="00C862DB"/>
    <w:rsid w:val="00C86422"/>
    <w:rsid w:val="00C865F8"/>
    <w:rsid w:val="00C8661F"/>
    <w:rsid w:val="00C86737"/>
    <w:rsid w:val="00C86797"/>
    <w:rsid w:val="00C8679C"/>
    <w:rsid w:val="00C86804"/>
    <w:rsid w:val="00C86B3A"/>
    <w:rsid w:val="00C86F72"/>
    <w:rsid w:val="00C8734A"/>
    <w:rsid w:val="00C87366"/>
    <w:rsid w:val="00C8739C"/>
    <w:rsid w:val="00C87940"/>
    <w:rsid w:val="00C87A5F"/>
    <w:rsid w:val="00C87CAF"/>
    <w:rsid w:val="00C9081E"/>
    <w:rsid w:val="00C908D8"/>
    <w:rsid w:val="00C90EBD"/>
    <w:rsid w:val="00C90FB8"/>
    <w:rsid w:val="00C9100E"/>
    <w:rsid w:val="00C9103A"/>
    <w:rsid w:val="00C91205"/>
    <w:rsid w:val="00C91245"/>
    <w:rsid w:val="00C9138D"/>
    <w:rsid w:val="00C91590"/>
    <w:rsid w:val="00C91940"/>
    <w:rsid w:val="00C91AB6"/>
    <w:rsid w:val="00C91D27"/>
    <w:rsid w:val="00C91F33"/>
    <w:rsid w:val="00C928B1"/>
    <w:rsid w:val="00C92C37"/>
    <w:rsid w:val="00C92D6B"/>
    <w:rsid w:val="00C92E21"/>
    <w:rsid w:val="00C93102"/>
    <w:rsid w:val="00C9314E"/>
    <w:rsid w:val="00C931BD"/>
    <w:rsid w:val="00C932E7"/>
    <w:rsid w:val="00C93A02"/>
    <w:rsid w:val="00C93BDE"/>
    <w:rsid w:val="00C93E29"/>
    <w:rsid w:val="00C93E9C"/>
    <w:rsid w:val="00C9421B"/>
    <w:rsid w:val="00C9425E"/>
    <w:rsid w:val="00C9427D"/>
    <w:rsid w:val="00C9448C"/>
    <w:rsid w:val="00C94831"/>
    <w:rsid w:val="00C948E8"/>
    <w:rsid w:val="00C94C65"/>
    <w:rsid w:val="00C94C99"/>
    <w:rsid w:val="00C95247"/>
    <w:rsid w:val="00C952EC"/>
    <w:rsid w:val="00C953B4"/>
    <w:rsid w:val="00C9542A"/>
    <w:rsid w:val="00C9601F"/>
    <w:rsid w:val="00C963C8"/>
    <w:rsid w:val="00C969BC"/>
    <w:rsid w:val="00C96B2D"/>
    <w:rsid w:val="00C96D88"/>
    <w:rsid w:val="00C96F47"/>
    <w:rsid w:val="00C970B9"/>
    <w:rsid w:val="00C972AD"/>
    <w:rsid w:val="00C974F2"/>
    <w:rsid w:val="00C97573"/>
    <w:rsid w:val="00C978C5"/>
    <w:rsid w:val="00C97933"/>
    <w:rsid w:val="00C97A4D"/>
    <w:rsid w:val="00C97C67"/>
    <w:rsid w:val="00C97E78"/>
    <w:rsid w:val="00CA0593"/>
    <w:rsid w:val="00CA07C1"/>
    <w:rsid w:val="00CA0E11"/>
    <w:rsid w:val="00CA11BB"/>
    <w:rsid w:val="00CA1464"/>
    <w:rsid w:val="00CA1538"/>
    <w:rsid w:val="00CA17AF"/>
    <w:rsid w:val="00CA18A9"/>
    <w:rsid w:val="00CA1EEB"/>
    <w:rsid w:val="00CA2099"/>
    <w:rsid w:val="00CA2325"/>
    <w:rsid w:val="00CA2430"/>
    <w:rsid w:val="00CA28CB"/>
    <w:rsid w:val="00CA2FA7"/>
    <w:rsid w:val="00CA349F"/>
    <w:rsid w:val="00CA3956"/>
    <w:rsid w:val="00CA3B9A"/>
    <w:rsid w:val="00CA4275"/>
    <w:rsid w:val="00CA4568"/>
    <w:rsid w:val="00CA49E2"/>
    <w:rsid w:val="00CA4A15"/>
    <w:rsid w:val="00CA4ABF"/>
    <w:rsid w:val="00CA4EAE"/>
    <w:rsid w:val="00CA4FD6"/>
    <w:rsid w:val="00CA5122"/>
    <w:rsid w:val="00CA513A"/>
    <w:rsid w:val="00CA533B"/>
    <w:rsid w:val="00CA5513"/>
    <w:rsid w:val="00CA5776"/>
    <w:rsid w:val="00CA581E"/>
    <w:rsid w:val="00CA5FE0"/>
    <w:rsid w:val="00CA6022"/>
    <w:rsid w:val="00CA6507"/>
    <w:rsid w:val="00CA684A"/>
    <w:rsid w:val="00CA6939"/>
    <w:rsid w:val="00CA6B9E"/>
    <w:rsid w:val="00CA6C83"/>
    <w:rsid w:val="00CA726B"/>
    <w:rsid w:val="00CA730D"/>
    <w:rsid w:val="00CA776D"/>
    <w:rsid w:val="00CA78F6"/>
    <w:rsid w:val="00CA7A8A"/>
    <w:rsid w:val="00CA7FD6"/>
    <w:rsid w:val="00CB025E"/>
    <w:rsid w:val="00CB03D2"/>
    <w:rsid w:val="00CB0405"/>
    <w:rsid w:val="00CB062B"/>
    <w:rsid w:val="00CB06A3"/>
    <w:rsid w:val="00CB073C"/>
    <w:rsid w:val="00CB0B14"/>
    <w:rsid w:val="00CB0D33"/>
    <w:rsid w:val="00CB0E59"/>
    <w:rsid w:val="00CB1610"/>
    <w:rsid w:val="00CB199B"/>
    <w:rsid w:val="00CB1B8A"/>
    <w:rsid w:val="00CB1F15"/>
    <w:rsid w:val="00CB1F9A"/>
    <w:rsid w:val="00CB2283"/>
    <w:rsid w:val="00CB2487"/>
    <w:rsid w:val="00CB39D1"/>
    <w:rsid w:val="00CB40F1"/>
    <w:rsid w:val="00CB41CA"/>
    <w:rsid w:val="00CB498B"/>
    <w:rsid w:val="00CB4A5D"/>
    <w:rsid w:val="00CB4C02"/>
    <w:rsid w:val="00CB4C36"/>
    <w:rsid w:val="00CB4CD6"/>
    <w:rsid w:val="00CB5005"/>
    <w:rsid w:val="00CB538C"/>
    <w:rsid w:val="00CB53B4"/>
    <w:rsid w:val="00CB5449"/>
    <w:rsid w:val="00CB557A"/>
    <w:rsid w:val="00CB56B8"/>
    <w:rsid w:val="00CB5AE6"/>
    <w:rsid w:val="00CB5BC4"/>
    <w:rsid w:val="00CB5C87"/>
    <w:rsid w:val="00CB5E46"/>
    <w:rsid w:val="00CB5E53"/>
    <w:rsid w:val="00CB6477"/>
    <w:rsid w:val="00CB6589"/>
    <w:rsid w:val="00CB663E"/>
    <w:rsid w:val="00CB67E7"/>
    <w:rsid w:val="00CB686F"/>
    <w:rsid w:val="00CB6B2F"/>
    <w:rsid w:val="00CB6F26"/>
    <w:rsid w:val="00CB70FD"/>
    <w:rsid w:val="00CB71A9"/>
    <w:rsid w:val="00CB7678"/>
    <w:rsid w:val="00CB769C"/>
    <w:rsid w:val="00CB79EA"/>
    <w:rsid w:val="00CB7A7F"/>
    <w:rsid w:val="00CB7FCF"/>
    <w:rsid w:val="00CC0013"/>
    <w:rsid w:val="00CC00B4"/>
    <w:rsid w:val="00CC0126"/>
    <w:rsid w:val="00CC0182"/>
    <w:rsid w:val="00CC01F6"/>
    <w:rsid w:val="00CC03C4"/>
    <w:rsid w:val="00CC0420"/>
    <w:rsid w:val="00CC05A1"/>
    <w:rsid w:val="00CC05A6"/>
    <w:rsid w:val="00CC0730"/>
    <w:rsid w:val="00CC08AF"/>
    <w:rsid w:val="00CC0BDA"/>
    <w:rsid w:val="00CC0BDF"/>
    <w:rsid w:val="00CC0C89"/>
    <w:rsid w:val="00CC0D96"/>
    <w:rsid w:val="00CC1087"/>
    <w:rsid w:val="00CC144A"/>
    <w:rsid w:val="00CC1642"/>
    <w:rsid w:val="00CC16F7"/>
    <w:rsid w:val="00CC1728"/>
    <w:rsid w:val="00CC245B"/>
    <w:rsid w:val="00CC2484"/>
    <w:rsid w:val="00CC26F1"/>
    <w:rsid w:val="00CC3168"/>
    <w:rsid w:val="00CC3185"/>
    <w:rsid w:val="00CC35C4"/>
    <w:rsid w:val="00CC3AFC"/>
    <w:rsid w:val="00CC3C2D"/>
    <w:rsid w:val="00CC3C5B"/>
    <w:rsid w:val="00CC3CDD"/>
    <w:rsid w:val="00CC3FED"/>
    <w:rsid w:val="00CC4734"/>
    <w:rsid w:val="00CC47F5"/>
    <w:rsid w:val="00CC4884"/>
    <w:rsid w:val="00CC4AF3"/>
    <w:rsid w:val="00CC4C9F"/>
    <w:rsid w:val="00CC4DA3"/>
    <w:rsid w:val="00CC4E92"/>
    <w:rsid w:val="00CC4F10"/>
    <w:rsid w:val="00CC50B7"/>
    <w:rsid w:val="00CC52AF"/>
    <w:rsid w:val="00CC5499"/>
    <w:rsid w:val="00CC5694"/>
    <w:rsid w:val="00CC57B3"/>
    <w:rsid w:val="00CC582E"/>
    <w:rsid w:val="00CC5F3D"/>
    <w:rsid w:val="00CC62B2"/>
    <w:rsid w:val="00CC62EB"/>
    <w:rsid w:val="00CC6549"/>
    <w:rsid w:val="00CC6584"/>
    <w:rsid w:val="00CC6B2B"/>
    <w:rsid w:val="00CC70E5"/>
    <w:rsid w:val="00CC72E5"/>
    <w:rsid w:val="00CC7318"/>
    <w:rsid w:val="00CC7766"/>
    <w:rsid w:val="00CC78FB"/>
    <w:rsid w:val="00CC7C5A"/>
    <w:rsid w:val="00CC7FF7"/>
    <w:rsid w:val="00CD0134"/>
    <w:rsid w:val="00CD027C"/>
    <w:rsid w:val="00CD0462"/>
    <w:rsid w:val="00CD0790"/>
    <w:rsid w:val="00CD09DE"/>
    <w:rsid w:val="00CD0BED"/>
    <w:rsid w:val="00CD0BEF"/>
    <w:rsid w:val="00CD116A"/>
    <w:rsid w:val="00CD1438"/>
    <w:rsid w:val="00CD1744"/>
    <w:rsid w:val="00CD18C9"/>
    <w:rsid w:val="00CD1B1C"/>
    <w:rsid w:val="00CD1C77"/>
    <w:rsid w:val="00CD21D8"/>
    <w:rsid w:val="00CD2467"/>
    <w:rsid w:val="00CD250C"/>
    <w:rsid w:val="00CD2730"/>
    <w:rsid w:val="00CD29EF"/>
    <w:rsid w:val="00CD2AD6"/>
    <w:rsid w:val="00CD2E29"/>
    <w:rsid w:val="00CD2F25"/>
    <w:rsid w:val="00CD31BB"/>
    <w:rsid w:val="00CD3316"/>
    <w:rsid w:val="00CD345C"/>
    <w:rsid w:val="00CD3830"/>
    <w:rsid w:val="00CD3C05"/>
    <w:rsid w:val="00CD3E6A"/>
    <w:rsid w:val="00CD3F1F"/>
    <w:rsid w:val="00CD4205"/>
    <w:rsid w:val="00CD4691"/>
    <w:rsid w:val="00CD4904"/>
    <w:rsid w:val="00CD4ADE"/>
    <w:rsid w:val="00CD4BE8"/>
    <w:rsid w:val="00CD4E2A"/>
    <w:rsid w:val="00CD4E69"/>
    <w:rsid w:val="00CD50DC"/>
    <w:rsid w:val="00CD5790"/>
    <w:rsid w:val="00CD59EB"/>
    <w:rsid w:val="00CD5A2E"/>
    <w:rsid w:val="00CD5FCC"/>
    <w:rsid w:val="00CD60EF"/>
    <w:rsid w:val="00CD6465"/>
    <w:rsid w:val="00CD652C"/>
    <w:rsid w:val="00CD6639"/>
    <w:rsid w:val="00CD67DA"/>
    <w:rsid w:val="00CD690F"/>
    <w:rsid w:val="00CD6C5D"/>
    <w:rsid w:val="00CD6CCC"/>
    <w:rsid w:val="00CD6CE2"/>
    <w:rsid w:val="00CD6D24"/>
    <w:rsid w:val="00CD6EF0"/>
    <w:rsid w:val="00CD7769"/>
    <w:rsid w:val="00CD77DB"/>
    <w:rsid w:val="00CE071B"/>
    <w:rsid w:val="00CE0765"/>
    <w:rsid w:val="00CE0DB9"/>
    <w:rsid w:val="00CE1161"/>
    <w:rsid w:val="00CE1282"/>
    <w:rsid w:val="00CE1476"/>
    <w:rsid w:val="00CE15D3"/>
    <w:rsid w:val="00CE16D3"/>
    <w:rsid w:val="00CE1716"/>
    <w:rsid w:val="00CE1ACE"/>
    <w:rsid w:val="00CE1AD7"/>
    <w:rsid w:val="00CE1D9C"/>
    <w:rsid w:val="00CE1EC0"/>
    <w:rsid w:val="00CE1FDB"/>
    <w:rsid w:val="00CE22E5"/>
    <w:rsid w:val="00CE239D"/>
    <w:rsid w:val="00CE2682"/>
    <w:rsid w:val="00CE281D"/>
    <w:rsid w:val="00CE2913"/>
    <w:rsid w:val="00CE29FD"/>
    <w:rsid w:val="00CE2ADE"/>
    <w:rsid w:val="00CE2B77"/>
    <w:rsid w:val="00CE2DB8"/>
    <w:rsid w:val="00CE2E06"/>
    <w:rsid w:val="00CE2E16"/>
    <w:rsid w:val="00CE2E7A"/>
    <w:rsid w:val="00CE2E9E"/>
    <w:rsid w:val="00CE2FEF"/>
    <w:rsid w:val="00CE3001"/>
    <w:rsid w:val="00CE3132"/>
    <w:rsid w:val="00CE321C"/>
    <w:rsid w:val="00CE3482"/>
    <w:rsid w:val="00CE35D6"/>
    <w:rsid w:val="00CE3633"/>
    <w:rsid w:val="00CE375B"/>
    <w:rsid w:val="00CE37EC"/>
    <w:rsid w:val="00CE3E34"/>
    <w:rsid w:val="00CE3E3A"/>
    <w:rsid w:val="00CE3E8A"/>
    <w:rsid w:val="00CE3F28"/>
    <w:rsid w:val="00CE4274"/>
    <w:rsid w:val="00CE4304"/>
    <w:rsid w:val="00CE4E9B"/>
    <w:rsid w:val="00CE5156"/>
    <w:rsid w:val="00CE5221"/>
    <w:rsid w:val="00CE5441"/>
    <w:rsid w:val="00CE54F0"/>
    <w:rsid w:val="00CE58B0"/>
    <w:rsid w:val="00CE5940"/>
    <w:rsid w:val="00CE5CAD"/>
    <w:rsid w:val="00CE6353"/>
    <w:rsid w:val="00CE686F"/>
    <w:rsid w:val="00CE6924"/>
    <w:rsid w:val="00CE69E7"/>
    <w:rsid w:val="00CE6C89"/>
    <w:rsid w:val="00CE74DC"/>
    <w:rsid w:val="00CE754B"/>
    <w:rsid w:val="00CE761F"/>
    <w:rsid w:val="00CE7B02"/>
    <w:rsid w:val="00CE7CA2"/>
    <w:rsid w:val="00CE7D7E"/>
    <w:rsid w:val="00CF039E"/>
    <w:rsid w:val="00CF03AA"/>
    <w:rsid w:val="00CF04AE"/>
    <w:rsid w:val="00CF05D5"/>
    <w:rsid w:val="00CF05E7"/>
    <w:rsid w:val="00CF06C9"/>
    <w:rsid w:val="00CF1059"/>
    <w:rsid w:val="00CF11CB"/>
    <w:rsid w:val="00CF17E2"/>
    <w:rsid w:val="00CF1813"/>
    <w:rsid w:val="00CF1C3B"/>
    <w:rsid w:val="00CF1D54"/>
    <w:rsid w:val="00CF1F07"/>
    <w:rsid w:val="00CF20A4"/>
    <w:rsid w:val="00CF20EE"/>
    <w:rsid w:val="00CF247F"/>
    <w:rsid w:val="00CF2738"/>
    <w:rsid w:val="00CF2ACC"/>
    <w:rsid w:val="00CF2CE3"/>
    <w:rsid w:val="00CF2D2A"/>
    <w:rsid w:val="00CF2D8D"/>
    <w:rsid w:val="00CF32AC"/>
    <w:rsid w:val="00CF3622"/>
    <w:rsid w:val="00CF37AF"/>
    <w:rsid w:val="00CF38BD"/>
    <w:rsid w:val="00CF40FA"/>
    <w:rsid w:val="00CF4146"/>
    <w:rsid w:val="00CF438F"/>
    <w:rsid w:val="00CF43CB"/>
    <w:rsid w:val="00CF4538"/>
    <w:rsid w:val="00CF4742"/>
    <w:rsid w:val="00CF4A2A"/>
    <w:rsid w:val="00CF4F20"/>
    <w:rsid w:val="00CF52D6"/>
    <w:rsid w:val="00CF5B75"/>
    <w:rsid w:val="00CF5D92"/>
    <w:rsid w:val="00CF5E2A"/>
    <w:rsid w:val="00CF5FC4"/>
    <w:rsid w:val="00CF630B"/>
    <w:rsid w:val="00CF6A4F"/>
    <w:rsid w:val="00CF6DCF"/>
    <w:rsid w:val="00CF6ECD"/>
    <w:rsid w:val="00CF72B8"/>
    <w:rsid w:val="00CF7931"/>
    <w:rsid w:val="00CF7998"/>
    <w:rsid w:val="00CF7C5C"/>
    <w:rsid w:val="00CF7C91"/>
    <w:rsid w:val="00CF7DCA"/>
    <w:rsid w:val="00CF7F40"/>
    <w:rsid w:val="00CF7FE4"/>
    <w:rsid w:val="00D001CE"/>
    <w:rsid w:val="00D0040F"/>
    <w:rsid w:val="00D00488"/>
    <w:rsid w:val="00D007A5"/>
    <w:rsid w:val="00D00A7D"/>
    <w:rsid w:val="00D00AAF"/>
    <w:rsid w:val="00D00B76"/>
    <w:rsid w:val="00D00DA3"/>
    <w:rsid w:val="00D00EAA"/>
    <w:rsid w:val="00D010A0"/>
    <w:rsid w:val="00D01239"/>
    <w:rsid w:val="00D013A1"/>
    <w:rsid w:val="00D01406"/>
    <w:rsid w:val="00D017C4"/>
    <w:rsid w:val="00D01CAB"/>
    <w:rsid w:val="00D01E33"/>
    <w:rsid w:val="00D02778"/>
    <w:rsid w:val="00D029AB"/>
    <w:rsid w:val="00D02A29"/>
    <w:rsid w:val="00D02AFA"/>
    <w:rsid w:val="00D02B46"/>
    <w:rsid w:val="00D03076"/>
    <w:rsid w:val="00D03665"/>
    <w:rsid w:val="00D039A5"/>
    <w:rsid w:val="00D04209"/>
    <w:rsid w:val="00D04224"/>
    <w:rsid w:val="00D04434"/>
    <w:rsid w:val="00D04F50"/>
    <w:rsid w:val="00D05151"/>
    <w:rsid w:val="00D056A1"/>
    <w:rsid w:val="00D05743"/>
    <w:rsid w:val="00D05C39"/>
    <w:rsid w:val="00D06063"/>
    <w:rsid w:val="00D0613F"/>
    <w:rsid w:val="00D06182"/>
    <w:rsid w:val="00D061E8"/>
    <w:rsid w:val="00D062A5"/>
    <w:rsid w:val="00D06460"/>
    <w:rsid w:val="00D06461"/>
    <w:rsid w:val="00D065E3"/>
    <w:rsid w:val="00D07146"/>
    <w:rsid w:val="00D0719C"/>
    <w:rsid w:val="00D07625"/>
    <w:rsid w:val="00D07D74"/>
    <w:rsid w:val="00D100AD"/>
    <w:rsid w:val="00D103B4"/>
    <w:rsid w:val="00D10479"/>
    <w:rsid w:val="00D10676"/>
    <w:rsid w:val="00D1074A"/>
    <w:rsid w:val="00D10887"/>
    <w:rsid w:val="00D109AC"/>
    <w:rsid w:val="00D109F9"/>
    <w:rsid w:val="00D10C71"/>
    <w:rsid w:val="00D11020"/>
    <w:rsid w:val="00D115AE"/>
    <w:rsid w:val="00D119C3"/>
    <w:rsid w:val="00D11AE8"/>
    <w:rsid w:val="00D11B2E"/>
    <w:rsid w:val="00D11C85"/>
    <w:rsid w:val="00D11CB3"/>
    <w:rsid w:val="00D11EF7"/>
    <w:rsid w:val="00D128CD"/>
    <w:rsid w:val="00D12A3E"/>
    <w:rsid w:val="00D12D51"/>
    <w:rsid w:val="00D12DE9"/>
    <w:rsid w:val="00D12F4C"/>
    <w:rsid w:val="00D12F70"/>
    <w:rsid w:val="00D12FFE"/>
    <w:rsid w:val="00D1309D"/>
    <w:rsid w:val="00D1315D"/>
    <w:rsid w:val="00D13494"/>
    <w:rsid w:val="00D1384A"/>
    <w:rsid w:val="00D13F66"/>
    <w:rsid w:val="00D1439C"/>
    <w:rsid w:val="00D144CE"/>
    <w:rsid w:val="00D14764"/>
    <w:rsid w:val="00D14CDD"/>
    <w:rsid w:val="00D14D76"/>
    <w:rsid w:val="00D14DE9"/>
    <w:rsid w:val="00D152CC"/>
    <w:rsid w:val="00D1547F"/>
    <w:rsid w:val="00D1554F"/>
    <w:rsid w:val="00D1576D"/>
    <w:rsid w:val="00D15D92"/>
    <w:rsid w:val="00D15E31"/>
    <w:rsid w:val="00D16000"/>
    <w:rsid w:val="00D165A0"/>
    <w:rsid w:val="00D165CB"/>
    <w:rsid w:val="00D167CE"/>
    <w:rsid w:val="00D167D4"/>
    <w:rsid w:val="00D168B8"/>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7F9"/>
    <w:rsid w:val="00D2190F"/>
    <w:rsid w:val="00D21BC9"/>
    <w:rsid w:val="00D21E1C"/>
    <w:rsid w:val="00D2216A"/>
    <w:rsid w:val="00D22F00"/>
    <w:rsid w:val="00D22FD5"/>
    <w:rsid w:val="00D23226"/>
    <w:rsid w:val="00D23392"/>
    <w:rsid w:val="00D233CD"/>
    <w:rsid w:val="00D23873"/>
    <w:rsid w:val="00D23947"/>
    <w:rsid w:val="00D2397E"/>
    <w:rsid w:val="00D23A2C"/>
    <w:rsid w:val="00D23D49"/>
    <w:rsid w:val="00D241E7"/>
    <w:rsid w:val="00D250FC"/>
    <w:rsid w:val="00D25342"/>
    <w:rsid w:val="00D25447"/>
    <w:rsid w:val="00D257BF"/>
    <w:rsid w:val="00D25A5E"/>
    <w:rsid w:val="00D25E44"/>
    <w:rsid w:val="00D25EA3"/>
    <w:rsid w:val="00D25F51"/>
    <w:rsid w:val="00D261A0"/>
    <w:rsid w:val="00D2623D"/>
    <w:rsid w:val="00D262E6"/>
    <w:rsid w:val="00D262EB"/>
    <w:rsid w:val="00D2633D"/>
    <w:rsid w:val="00D26420"/>
    <w:rsid w:val="00D26462"/>
    <w:rsid w:val="00D264A1"/>
    <w:rsid w:val="00D26AD3"/>
    <w:rsid w:val="00D26C86"/>
    <w:rsid w:val="00D27030"/>
    <w:rsid w:val="00D271CC"/>
    <w:rsid w:val="00D27460"/>
    <w:rsid w:val="00D27733"/>
    <w:rsid w:val="00D27984"/>
    <w:rsid w:val="00D27EC6"/>
    <w:rsid w:val="00D300C4"/>
    <w:rsid w:val="00D301FE"/>
    <w:rsid w:val="00D30678"/>
    <w:rsid w:val="00D30721"/>
    <w:rsid w:val="00D30A79"/>
    <w:rsid w:val="00D30B6C"/>
    <w:rsid w:val="00D30C10"/>
    <w:rsid w:val="00D30D06"/>
    <w:rsid w:val="00D31BFA"/>
    <w:rsid w:val="00D3204C"/>
    <w:rsid w:val="00D32062"/>
    <w:rsid w:val="00D321E2"/>
    <w:rsid w:val="00D32235"/>
    <w:rsid w:val="00D323FA"/>
    <w:rsid w:val="00D3280C"/>
    <w:rsid w:val="00D32922"/>
    <w:rsid w:val="00D32C12"/>
    <w:rsid w:val="00D332B5"/>
    <w:rsid w:val="00D335B1"/>
    <w:rsid w:val="00D339CF"/>
    <w:rsid w:val="00D33A49"/>
    <w:rsid w:val="00D33A87"/>
    <w:rsid w:val="00D33AA4"/>
    <w:rsid w:val="00D33BD1"/>
    <w:rsid w:val="00D341AC"/>
    <w:rsid w:val="00D341FA"/>
    <w:rsid w:val="00D34228"/>
    <w:rsid w:val="00D342D8"/>
    <w:rsid w:val="00D34377"/>
    <w:rsid w:val="00D34671"/>
    <w:rsid w:val="00D3470D"/>
    <w:rsid w:val="00D34FC2"/>
    <w:rsid w:val="00D3544F"/>
    <w:rsid w:val="00D3588F"/>
    <w:rsid w:val="00D35911"/>
    <w:rsid w:val="00D35FB9"/>
    <w:rsid w:val="00D361B7"/>
    <w:rsid w:val="00D36580"/>
    <w:rsid w:val="00D36A02"/>
    <w:rsid w:val="00D36A1C"/>
    <w:rsid w:val="00D36AEF"/>
    <w:rsid w:val="00D36BD2"/>
    <w:rsid w:val="00D36E06"/>
    <w:rsid w:val="00D36E6F"/>
    <w:rsid w:val="00D3705A"/>
    <w:rsid w:val="00D371A1"/>
    <w:rsid w:val="00D373C2"/>
    <w:rsid w:val="00D3757D"/>
    <w:rsid w:val="00D37C06"/>
    <w:rsid w:val="00D37CF2"/>
    <w:rsid w:val="00D400F6"/>
    <w:rsid w:val="00D40162"/>
    <w:rsid w:val="00D4020B"/>
    <w:rsid w:val="00D40577"/>
    <w:rsid w:val="00D405ED"/>
    <w:rsid w:val="00D408D8"/>
    <w:rsid w:val="00D40B79"/>
    <w:rsid w:val="00D40BCB"/>
    <w:rsid w:val="00D40C37"/>
    <w:rsid w:val="00D40C88"/>
    <w:rsid w:val="00D40D8E"/>
    <w:rsid w:val="00D40F03"/>
    <w:rsid w:val="00D40F0A"/>
    <w:rsid w:val="00D41123"/>
    <w:rsid w:val="00D412FB"/>
    <w:rsid w:val="00D41AAF"/>
    <w:rsid w:val="00D41B61"/>
    <w:rsid w:val="00D41F3D"/>
    <w:rsid w:val="00D42123"/>
    <w:rsid w:val="00D421A5"/>
    <w:rsid w:val="00D4225E"/>
    <w:rsid w:val="00D42375"/>
    <w:rsid w:val="00D4247C"/>
    <w:rsid w:val="00D42A1E"/>
    <w:rsid w:val="00D42A7C"/>
    <w:rsid w:val="00D42DC2"/>
    <w:rsid w:val="00D42FE9"/>
    <w:rsid w:val="00D43A93"/>
    <w:rsid w:val="00D43D45"/>
    <w:rsid w:val="00D44DF3"/>
    <w:rsid w:val="00D44E08"/>
    <w:rsid w:val="00D451B1"/>
    <w:rsid w:val="00D458B1"/>
    <w:rsid w:val="00D459A1"/>
    <w:rsid w:val="00D45A5F"/>
    <w:rsid w:val="00D45AB0"/>
    <w:rsid w:val="00D45CBC"/>
    <w:rsid w:val="00D4636A"/>
    <w:rsid w:val="00D4695B"/>
    <w:rsid w:val="00D46A0D"/>
    <w:rsid w:val="00D46DDF"/>
    <w:rsid w:val="00D46FA8"/>
    <w:rsid w:val="00D470BF"/>
    <w:rsid w:val="00D47194"/>
    <w:rsid w:val="00D47227"/>
    <w:rsid w:val="00D476C4"/>
    <w:rsid w:val="00D47919"/>
    <w:rsid w:val="00D47B45"/>
    <w:rsid w:val="00D47D57"/>
    <w:rsid w:val="00D502F7"/>
    <w:rsid w:val="00D5044D"/>
    <w:rsid w:val="00D50477"/>
    <w:rsid w:val="00D50499"/>
    <w:rsid w:val="00D5082A"/>
    <w:rsid w:val="00D509AE"/>
    <w:rsid w:val="00D50A97"/>
    <w:rsid w:val="00D50E61"/>
    <w:rsid w:val="00D50E85"/>
    <w:rsid w:val="00D50FA7"/>
    <w:rsid w:val="00D510A4"/>
    <w:rsid w:val="00D511C9"/>
    <w:rsid w:val="00D5144B"/>
    <w:rsid w:val="00D5153C"/>
    <w:rsid w:val="00D515FD"/>
    <w:rsid w:val="00D51674"/>
    <w:rsid w:val="00D517F1"/>
    <w:rsid w:val="00D51906"/>
    <w:rsid w:val="00D51CA4"/>
    <w:rsid w:val="00D51E9E"/>
    <w:rsid w:val="00D51EDE"/>
    <w:rsid w:val="00D51FE1"/>
    <w:rsid w:val="00D52250"/>
    <w:rsid w:val="00D5229C"/>
    <w:rsid w:val="00D52306"/>
    <w:rsid w:val="00D527DD"/>
    <w:rsid w:val="00D52D1D"/>
    <w:rsid w:val="00D52DE0"/>
    <w:rsid w:val="00D52E61"/>
    <w:rsid w:val="00D533A4"/>
    <w:rsid w:val="00D533AB"/>
    <w:rsid w:val="00D53821"/>
    <w:rsid w:val="00D538D8"/>
    <w:rsid w:val="00D53960"/>
    <w:rsid w:val="00D5398F"/>
    <w:rsid w:val="00D53A8D"/>
    <w:rsid w:val="00D53C6E"/>
    <w:rsid w:val="00D53D19"/>
    <w:rsid w:val="00D5434B"/>
    <w:rsid w:val="00D54860"/>
    <w:rsid w:val="00D54874"/>
    <w:rsid w:val="00D549B7"/>
    <w:rsid w:val="00D54B7B"/>
    <w:rsid w:val="00D54D90"/>
    <w:rsid w:val="00D54E1C"/>
    <w:rsid w:val="00D54ECC"/>
    <w:rsid w:val="00D54FD8"/>
    <w:rsid w:val="00D550A3"/>
    <w:rsid w:val="00D551B6"/>
    <w:rsid w:val="00D553A9"/>
    <w:rsid w:val="00D557E6"/>
    <w:rsid w:val="00D558DA"/>
    <w:rsid w:val="00D55A1A"/>
    <w:rsid w:val="00D55B47"/>
    <w:rsid w:val="00D55D76"/>
    <w:rsid w:val="00D55E0A"/>
    <w:rsid w:val="00D5629B"/>
    <w:rsid w:val="00D5717E"/>
    <w:rsid w:val="00D57409"/>
    <w:rsid w:val="00D57532"/>
    <w:rsid w:val="00D575F8"/>
    <w:rsid w:val="00D57765"/>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1D85"/>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3E60"/>
    <w:rsid w:val="00D6405D"/>
    <w:rsid w:val="00D6406C"/>
    <w:rsid w:val="00D64096"/>
    <w:rsid w:val="00D64262"/>
    <w:rsid w:val="00D643B5"/>
    <w:rsid w:val="00D644A4"/>
    <w:rsid w:val="00D644C4"/>
    <w:rsid w:val="00D6457E"/>
    <w:rsid w:val="00D64632"/>
    <w:rsid w:val="00D64891"/>
    <w:rsid w:val="00D64C39"/>
    <w:rsid w:val="00D64D1D"/>
    <w:rsid w:val="00D651A4"/>
    <w:rsid w:val="00D6524B"/>
    <w:rsid w:val="00D653D8"/>
    <w:rsid w:val="00D65BA0"/>
    <w:rsid w:val="00D66133"/>
    <w:rsid w:val="00D66449"/>
    <w:rsid w:val="00D66536"/>
    <w:rsid w:val="00D666BD"/>
    <w:rsid w:val="00D666C4"/>
    <w:rsid w:val="00D6688B"/>
    <w:rsid w:val="00D668B4"/>
    <w:rsid w:val="00D67071"/>
    <w:rsid w:val="00D672D1"/>
    <w:rsid w:val="00D70471"/>
    <w:rsid w:val="00D70D4B"/>
    <w:rsid w:val="00D70D5C"/>
    <w:rsid w:val="00D71010"/>
    <w:rsid w:val="00D710C9"/>
    <w:rsid w:val="00D71296"/>
    <w:rsid w:val="00D7132C"/>
    <w:rsid w:val="00D723D0"/>
    <w:rsid w:val="00D7258C"/>
    <w:rsid w:val="00D72741"/>
    <w:rsid w:val="00D72DA4"/>
    <w:rsid w:val="00D72E82"/>
    <w:rsid w:val="00D73179"/>
    <w:rsid w:val="00D7362F"/>
    <w:rsid w:val="00D736F4"/>
    <w:rsid w:val="00D73721"/>
    <w:rsid w:val="00D7379A"/>
    <w:rsid w:val="00D737D1"/>
    <w:rsid w:val="00D73838"/>
    <w:rsid w:val="00D73BBE"/>
    <w:rsid w:val="00D73F21"/>
    <w:rsid w:val="00D73FE9"/>
    <w:rsid w:val="00D741AA"/>
    <w:rsid w:val="00D741C0"/>
    <w:rsid w:val="00D744B9"/>
    <w:rsid w:val="00D74604"/>
    <w:rsid w:val="00D74BBD"/>
    <w:rsid w:val="00D74CFE"/>
    <w:rsid w:val="00D74FBE"/>
    <w:rsid w:val="00D7506B"/>
    <w:rsid w:val="00D750A0"/>
    <w:rsid w:val="00D75293"/>
    <w:rsid w:val="00D75818"/>
    <w:rsid w:val="00D7581F"/>
    <w:rsid w:val="00D75929"/>
    <w:rsid w:val="00D75A41"/>
    <w:rsid w:val="00D75C3A"/>
    <w:rsid w:val="00D75C97"/>
    <w:rsid w:val="00D75F46"/>
    <w:rsid w:val="00D7629A"/>
    <w:rsid w:val="00D762D2"/>
    <w:rsid w:val="00D7635F"/>
    <w:rsid w:val="00D76768"/>
    <w:rsid w:val="00D767B2"/>
    <w:rsid w:val="00D767E9"/>
    <w:rsid w:val="00D769C1"/>
    <w:rsid w:val="00D76B5A"/>
    <w:rsid w:val="00D7725C"/>
    <w:rsid w:val="00D7728D"/>
    <w:rsid w:val="00D773B4"/>
    <w:rsid w:val="00D7785D"/>
    <w:rsid w:val="00D7799E"/>
    <w:rsid w:val="00D77E8D"/>
    <w:rsid w:val="00D8028D"/>
    <w:rsid w:val="00D804F1"/>
    <w:rsid w:val="00D80530"/>
    <w:rsid w:val="00D806BB"/>
    <w:rsid w:val="00D80C80"/>
    <w:rsid w:val="00D81113"/>
    <w:rsid w:val="00D81453"/>
    <w:rsid w:val="00D81697"/>
    <w:rsid w:val="00D816A0"/>
    <w:rsid w:val="00D816EC"/>
    <w:rsid w:val="00D81815"/>
    <w:rsid w:val="00D818BF"/>
    <w:rsid w:val="00D81A8D"/>
    <w:rsid w:val="00D81FEB"/>
    <w:rsid w:val="00D8208C"/>
    <w:rsid w:val="00D82346"/>
    <w:rsid w:val="00D825BB"/>
    <w:rsid w:val="00D82F34"/>
    <w:rsid w:val="00D835A5"/>
    <w:rsid w:val="00D835DF"/>
    <w:rsid w:val="00D8365D"/>
    <w:rsid w:val="00D83706"/>
    <w:rsid w:val="00D83775"/>
    <w:rsid w:val="00D8379C"/>
    <w:rsid w:val="00D839B0"/>
    <w:rsid w:val="00D83FB3"/>
    <w:rsid w:val="00D84601"/>
    <w:rsid w:val="00D84799"/>
    <w:rsid w:val="00D84868"/>
    <w:rsid w:val="00D84B38"/>
    <w:rsid w:val="00D84BB5"/>
    <w:rsid w:val="00D84C58"/>
    <w:rsid w:val="00D84D41"/>
    <w:rsid w:val="00D84E40"/>
    <w:rsid w:val="00D84FFC"/>
    <w:rsid w:val="00D85364"/>
    <w:rsid w:val="00D855EA"/>
    <w:rsid w:val="00D85A5F"/>
    <w:rsid w:val="00D85B35"/>
    <w:rsid w:val="00D86124"/>
    <w:rsid w:val="00D8692A"/>
    <w:rsid w:val="00D86970"/>
    <w:rsid w:val="00D86A57"/>
    <w:rsid w:val="00D86D30"/>
    <w:rsid w:val="00D870BB"/>
    <w:rsid w:val="00D87395"/>
    <w:rsid w:val="00D873D4"/>
    <w:rsid w:val="00D8758A"/>
    <w:rsid w:val="00D8759F"/>
    <w:rsid w:val="00D87AF1"/>
    <w:rsid w:val="00D87B9B"/>
    <w:rsid w:val="00D87DD7"/>
    <w:rsid w:val="00D87E3E"/>
    <w:rsid w:val="00D90085"/>
    <w:rsid w:val="00D901F8"/>
    <w:rsid w:val="00D903DA"/>
    <w:rsid w:val="00D90413"/>
    <w:rsid w:val="00D90614"/>
    <w:rsid w:val="00D90B77"/>
    <w:rsid w:val="00D90BE1"/>
    <w:rsid w:val="00D9105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A51"/>
    <w:rsid w:val="00D93ED6"/>
    <w:rsid w:val="00D94175"/>
    <w:rsid w:val="00D941E7"/>
    <w:rsid w:val="00D944CD"/>
    <w:rsid w:val="00D944D7"/>
    <w:rsid w:val="00D945F0"/>
    <w:rsid w:val="00D947FC"/>
    <w:rsid w:val="00D94BBA"/>
    <w:rsid w:val="00D94BCC"/>
    <w:rsid w:val="00D94BD7"/>
    <w:rsid w:val="00D94FE4"/>
    <w:rsid w:val="00D9515D"/>
    <w:rsid w:val="00D95161"/>
    <w:rsid w:val="00D95439"/>
    <w:rsid w:val="00D9571E"/>
    <w:rsid w:val="00D9578B"/>
    <w:rsid w:val="00D95A81"/>
    <w:rsid w:val="00D960FE"/>
    <w:rsid w:val="00D961C7"/>
    <w:rsid w:val="00D96514"/>
    <w:rsid w:val="00D965CE"/>
    <w:rsid w:val="00D965FD"/>
    <w:rsid w:val="00D967AD"/>
    <w:rsid w:val="00D96841"/>
    <w:rsid w:val="00D9698B"/>
    <w:rsid w:val="00D96BF6"/>
    <w:rsid w:val="00D96D45"/>
    <w:rsid w:val="00D97029"/>
    <w:rsid w:val="00D97204"/>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BF8"/>
    <w:rsid w:val="00DA0EB2"/>
    <w:rsid w:val="00DA0F8A"/>
    <w:rsid w:val="00DA1AB7"/>
    <w:rsid w:val="00DA1FDB"/>
    <w:rsid w:val="00DA2079"/>
    <w:rsid w:val="00DA2153"/>
    <w:rsid w:val="00DA2156"/>
    <w:rsid w:val="00DA22FF"/>
    <w:rsid w:val="00DA23A1"/>
    <w:rsid w:val="00DA2508"/>
    <w:rsid w:val="00DA272C"/>
    <w:rsid w:val="00DA281F"/>
    <w:rsid w:val="00DA2953"/>
    <w:rsid w:val="00DA2A11"/>
    <w:rsid w:val="00DA2C61"/>
    <w:rsid w:val="00DA2CF9"/>
    <w:rsid w:val="00DA3131"/>
    <w:rsid w:val="00DA32E7"/>
    <w:rsid w:val="00DA3AAA"/>
    <w:rsid w:val="00DA3D27"/>
    <w:rsid w:val="00DA425E"/>
    <w:rsid w:val="00DA436F"/>
    <w:rsid w:val="00DA46AD"/>
    <w:rsid w:val="00DA474A"/>
    <w:rsid w:val="00DA4755"/>
    <w:rsid w:val="00DA4C81"/>
    <w:rsid w:val="00DA4CD8"/>
    <w:rsid w:val="00DA4F97"/>
    <w:rsid w:val="00DA5423"/>
    <w:rsid w:val="00DA5508"/>
    <w:rsid w:val="00DA5661"/>
    <w:rsid w:val="00DA5B04"/>
    <w:rsid w:val="00DA5B14"/>
    <w:rsid w:val="00DA5BC7"/>
    <w:rsid w:val="00DA6018"/>
    <w:rsid w:val="00DA63FD"/>
    <w:rsid w:val="00DA68F4"/>
    <w:rsid w:val="00DA68FC"/>
    <w:rsid w:val="00DA6B97"/>
    <w:rsid w:val="00DA6CD7"/>
    <w:rsid w:val="00DA6DAD"/>
    <w:rsid w:val="00DA6FB9"/>
    <w:rsid w:val="00DA7035"/>
    <w:rsid w:val="00DA735A"/>
    <w:rsid w:val="00DA75C5"/>
    <w:rsid w:val="00DA77CB"/>
    <w:rsid w:val="00DA7845"/>
    <w:rsid w:val="00DA7A4C"/>
    <w:rsid w:val="00DA7BD0"/>
    <w:rsid w:val="00DB01FC"/>
    <w:rsid w:val="00DB022C"/>
    <w:rsid w:val="00DB04A2"/>
    <w:rsid w:val="00DB0569"/>
    <w:rsid w:val="00DB058A"/>
    <w:rsid w:val="00DB0BBA"/>
    <w:rsid w:val="00DB0E48"/>
    <w:rsid w:val="00DB14C5"/>
    <w:rsid w:val="00DB15DF"/>
    <w:rsid w:val="00DB16C9"/>
    <w:rsid w:val="00DB16E7"/>
    <w:rsid w:val="00DB1888"/>
    <w:rsid w:val="00DB1956"/>
    <w:rsid w:val="00DB1981"/>
    <w:rsid w:val="00DB1B4D"/>
    <w:rsid w:val="00DB1E26"/>
    <w:rsid w:val="00DB1F34"/>
    <w:rsid w:val="00DB1F4D"/>
    <w:rsid w:val="00DB2265"/>
    <w:rsid w:val="00DB240A"/>
    <w:rsid w:val="00DB2898"/>
    <w:rsid w:val="00DB28F0"/>
    <w:rsid w:val="00DB30BB"/>
    <w:rsid w:val="00DB31D8"/>
    <w:rsid w:val="00DB325C"/>
    <w:rsid w:val="00DB33A4"/>
    <w:rsid w:val="00DB33BD"/>
    <w:rsid w:val="00DB3411"/>
    <w:rsid w:val="00DB373F"/>
    <w:rsid w:val="00DB385F"/>
    <w:rsid w:val="00DB3D7E"/>
    <w:rsid w:val="00DB472F"/>
    <w:rsid w:val="00DB4C27"/>
    <w:rsid w:val="00DB4C72"/>
    <w:rsid w:val="00DB4D8F"/>
    <w:rsid w:val="00DB4E46"/>
    <w:rsid w:val="00DB50DF"/>
    <w:rsid w:val="00DB51A0"/>
    <w:rsid w:val="00DB521E"/>
    <w:rsid w:val="00DB52BA"/>
    <w:rsid w:val="00DB5387"/>
    <w:rsid w:val="00DB541F"/>
    <w:rsid w:val="00DB5946"/>
    <w:rsid w:val="00DB5A65"/>
    <w:rsid w:val="00DB5C2E"/>
    <w:rsid w:val="00DB5CF5"/>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9A7"/>
    <w:rsid w:val="00DB7D5B"/>
    <w:rsid w:val="00DC0279"/>
    <w:rsid w:val="00DC02BE"/>
    <w:rsid w:val="00DC0400"/>
    <w:rsid w:val="00DC06CE"/>
    <w:rsid w:val="00DC0A4E"/>
    <w:rsid w:val="00DC0F82"/>
    <w:rsid w:val="00DC1700"/>
    <w:rsid w:val="00DC185F"/>
    <w:rsid w:val="00DC1A6B"/>
    <w:rsid w:val="00DC1C5F"/>
    <w:rsid w:val="00DC205F"/>
    <w:rsid w:val="00DC243A"/>
    <w:rsid w:val="00DC27F9"/>
    <w:rsid w:val="00DC2A48"/>
    <w:rsid w:val="00DC2AF3"/>
    <w:rsid w:val="00DC2E16"/>
    <w:rsid w:val="00DC2E8F"/>
    <w:rsid w:val="00DC2ED2"/>
    <w:rsid w:val="00DC2EDE"/>
    <w:rsid w:val="00DC302C"/>
    <w:rsid w:val="00DC30D5"/>
    <w:rsid w:val="00DC3241"/>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AC5"/>
    <w:rsid w:val="00DC6C28"/>
    <w:rsid w:val="00DC6FCE"/>
    <w:rsid w:val="00DC787D"/>
    <w:rsid w:val="00DC7A7B"/>
    <w:rsid w:val="00DD0106"/>
    <w:rsid w:val="00DD01C8"/>
    <w:rsid w:val="00DD0504"/>
    <w:rsid w:val="00DD0736"/>
    <w:rsid w:val="00DD0746"/>
    <w:rsid w:val="00DD0B0D"/>
    <w:rsid w:val="00DD0F82"/>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4F2"/>
    <w:rsid w:val="00DD369E"/>
    <w:rsid w:val="00DD36A6"/>
    <w:rsid w:val="00DD3A10"/>
    <w:rsid w:val="00DD404A"/>
    <w:rsid w:val="00DD43D5"/>
    <w:rsid w:val="00DD474B"/>
    <w:rsid w:val="00DD4A99"/>
    <w:rsid w:val="00DD50C2"/>
    <w:rsid w:val="00DD54AB"/>
    <w:rsid w:val="00DD5851"/>
    <w:rsid w:val="00DD5935"/>
    <w:rsid w:val="00DD5946"/>
    <w:rsid w:val="00DD5C09"/>
    <w:rsid w:val="00DD62B3"/>
    <w:rsid w:val="00DD6479"/>
    <w:rsid w:val="00DD681D"/>
    <w:rsid w:val="00DD683A"/>
    <w:rsid w:val="00DD6D3F"/>
    <w:rsid w:val="00DD6FC5"/>
    <w:rsid w:val="00DD7050"/>
    <w:rsid w:val="00DD7183"/>
    <w:rsid w:val="00DD72F4"/>
    <w:rsid w:val="00DD7388"/>
    <w:rsid w:val="00DD77E5"/>
    <w:rsid w:val="00DD7C5F"/>
    <w:rsid w:val="00DD7C77"/>
    <w:rsid w:val="00DE059A"/>
    <w:rsid w:val="00DE07C3"/>
    <w:rsid w:val="00DE0963"/>
    <w:rsid w:val="00DE0B7C"/>
    <w:rsid w:val="00DE114C"/>
    <w:rsid w:val="00DE1521"/>
    <w:rsid w:val="00DE18A4"/>
    <w:rsid w:val="00DE1A85"/>
    <w:rsid w:val="00DE1B0B"/>
    <w:rsid w:val="00DE1FF5"/>
    <w:rsid w:val="00DE2130"/>
    <w:rsid w:val="00DE2263"/>
    <w:rsid w:val="00DE238E"/>
    <w:rsid w:val="00DE2599"/>
    <w:rsid w:val="00DE2692"/>
    <w:rsid w:val="00DE2775"/>
    <w:rsid w:val="00DE2BE0"/>
    <w:rsid w:val="00DE2C22"/>
    <w:rsid w:val="00DE2C9B"/>
    <w:rsid w:val="00DE2DF9"/>
    <w:rsid w:val="00DE315B"/>
    <w:rsid w:val="00DE3198"/>
    <w:rsid w:val="00DE31AE"/>
    <w:rsid w:val="00DE31F3"/>
    <w:rsid w:val="00DE3259"/>
    <w:rsid w:val="00DE330C"/>
    <w:rsid w:val="00DE33D0"/>
    <w:rsid w:val="00DE34A3"/>
    <w:rsid w:val="00DE3554"/>
    <w:rsid w:val="00DE3794"/>
    <w:rsid w:val="00DE3824"/>
    <w:rsid w:val="00DE3A13"/>
    <w:rsid w:val="00DE3ACB"/>
    <w:rsid w:val="00DE4171"/>
    <w:rsid w:val="00DE494A"/>
    <w:rsid w:val="00DE4C8B"/>
    <w:rsid w:val="00DE4DC5"/>
    <w:rsid w:val="00DE4EDE"/>
    <w:rsid w:val="00DE5257"/>
    <w:rsid w:val="00DE54FE"/>
    <w:rsid w:val="00DE5818"/>
    <w:rsid w:val="00DE5881"/>
    <w:rsid w:val="00DE58DB"/>
    <w:rsid w:val="00DE5AA9"/>
    <w:rsid w:val="00DE5AE8"/>
    <w:rsid w:val="00DE636E"/>
    <w:rsid w:val="00DE640A"/>
    <w:rsid w:val="00DE6456"/>
    <w:rsid w:val="00DE6BB5"/>
    <w:rsid w:val="00DE6DFB"/>
    <w:rsid w:val="00DE73DE"/>
    <w:rsid w:val="00DE7BC7"/>
    <w:rsid w:val="00DE7D18"/>
    <w:rsid w:val="00DE7DDF"/>
    <w:rsid w:val="00DE7F33"/>
    <w:rsid w:val="00DF067D"/>
    <w:rsid w:val="00DF06D0"/>
    <w:rsid w:val="00DF0916"/>
    <w:rsid w:val="00DF0B23"/>
    <w:rsid w:val="00DF0CB3"/>
    <w:rsid w:val="00DF0CB7"/>
    <w:rsid w:val="00DF1426"/>
    <w:rsid w:val="00DF145B"/>
    <w:rsid w:val="00DF15DD"/>
    <w:rsid w:val="00DF1B9C"/>
    <w:rsid w:val="00DF1D57"/>
    <w:rsid w:val="00DF1D5C"/>
    <w:rsid w:val="00DF20A4"/>
    <w:rsid w:val="00DF22BA"/>
    <w:rsid w:val="00DF2339"/>
    <w:rsid w:val="00DF2461"/>
    <w:rsid w:val="00DF290B"/>
    <w:rsid w:val="00DF2912"/>
    <w:rsid w:val="00DF294D"/>
    <w:rsid w:val="00DF2CDD"/>
    <w:rsid w:val="00DF3117"/>
    <w:rsid w:val="00DF37F4"/>
    <w:rsid w:val="00DF399B"/>
    <w:rsid w:val="00DF3C33"/>
    <w:rsid w:val="00DF41C6"/>
    <w:rsid w:val="00DF41EB"/>
    <w:rsid w:val="00DF429E"/>
    <w:rsid w:val="00DF44D9"/>
    <w:rsid w:val="00DF4539"/>
    <w:rsid w:val="00DF4603"/>
    <w:rsid w:val="00DF46E9"/>
    <w:rsid w:val="00DF47AC"/>
    <w:rsid w:val="00DF494C"/>
    <w:rsid w:val="00DF4D04"/>
    <w:rsid w:val="00DF5851"/>
    <w:rsid w:val="00DF5D3C"/>
    <w:rsid w:val="00DF5D7E"/>
    <w:rsid w:val="00DF6171"/>
    <w:rsid w:val="00DF641A"/>
    <w:rsid w:val="00DF6464"/>
    <w:rsid w:val="00DF678A"/>
    <w:rsid w:val="00DF7284"/>
    <w:rsid w:val="00DF72D4"/>
    <w:rsid w:val="00DF7338"/>
    <w:rsid w:val="00DF736D"/>
    <w:rsid w:val="00DF7625"/>
    <w:rsid w:val="00DF7863"/>
    <w:rsid w:val="00DF7882"/>
    <w:rsid w:val="00DF7994"/>
    <w:rsid w:val="00E00186"/>
    <w:rsid w:val="00E0027A"/>
    <w:rsid w:val="00E00468"/>
    <w:rsid w:val="00E006CA"/>
    <w:rsid w:val="00E00933"/>
    <w:rsid w:val="00E00A40"/>
    <w:rsid w:val="00E0129D"/>
    <w:rsid w:val="00E015B7"/>
    <w:rsid w:val="00E015EC"/>
    <w:rsid w:val="00E018BF"/>
    <w:rsid w:val="00E01AD5"/>
    <w:rsid w:val="00E01B37"/>
    <w:rsid w:val="00E01B3E"/>
    <w:rsid w:val="00E01CF2"/>
    <w:rsid w:val="00E01D4F"/>
    <w:rsid w:val="00E0211C"/>
    <w:rsid w:val="00E0219B"/>
    <w:rsid w:val="00E02230"/>
    <w:rsid w:val="00E02429"/>
    <w:rsid w:val="00E0288C"/>
    <w:rsid w:val="00E02A0D"/>
    <w:rsid w:val="00E02D51"/>
    <w:rsid w:val="00E03183"/>
    <w:rsid w:val="00E03306"/>
    <w:rsid w:val="00E037EA"/>
    <w:rsid w:val="00E038BD"/>
    <w:rsid w:val="00E03ED2"/>
    <w:rsid w:val="00E03EE4"/>
    <w:rsid w:val="00E03F0D"/>
    <w:rsid w:val="00E0416E"/>
    <w:rsid w:val="00E041C2"/>
    <w:rsid w:val="00E04208"/>
    <w:rsid w:val="00E04365"/>
    <w:rsid w:val="00E04BF3"/>
    <w:rsid w:val="00E051F3"/>
    <w:rsid w:val="00E055DC"/>
    <w:rsid w:val="00E05813"/>
    <w:rsid w:val="00E05C2C"/>
    <w:rsid w:val="00E05C88"/>
    <w:rsid w:val="00E05CEF"/>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A34"/>
    <w:rsid w:val="00E10FA6"/>
    <w:rsid w:val="00E1100B"/>
    <w:rsid w:val="00E114D5"/>
    <w:rsid w:val="00E11764"/>
    <w:rsid w:val="00E11773"/>
    <w:rsid w:val="00E117A9"/>
    <w:rsid w:val="00E11AC1"/>
    <w:rsid w:val="00E11ACF"/>
    <w:rsid w:val="00E126FB"/>
    <w:rsid w:val="00E12895"/>
    <w:rsid w:val="00E128C5"/>
    <w:rsid w:val="00E12BFA"/>
    <w:rsid w:val="00E12D95"/>
    <w:rsid w:val="00E12E16"/>
    <w:rsid w:val="00E13282"/>
    <w:rsid w:val="00E13342"/>
    <w:rsid w:val="00E13346"/>
    <w:rsid w:val="00E1344A"/>
    <w:rsid w:val="00E13AE6"/>
    <w:rsid w:val="00E13E42"/>
    <w:rsid w:val="00E142ED"/>
    <w:rsid w:val="00E1431E"/>
    <w:rsid w:val="00E1433E"/>
    <w:rsid w:val="00E1449D"/>
    <w:rsid w:val="00E144D2"/>
    <w:rsid w:val="00E14558"/>
    <w:rsid w:val="00E145F0"/>
    <w:rsid w:val="00E1462C"/>
    <w:rsid w:val="00E14B35"/>
    <w:rsid w:val="00E14C26"/>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54A"/>
    <w:rsid w:val="00E1669A"/>
    <w:rsid w:val="00E16814"/>
    <w:rsid w:val="00E16AB0"/>
    <w:rsid w:val="00E16E25"/>
    <w:rsid w:val="00E17045"/>
    <w:rsid w:val="00E1708D"/>
    <w:rsid w:val="00E17221"/>
    <w:rsid w:val="00E1744A"/>
    <w:rsid w:val="00E1752B"/>
    <w:rsid w:val="00E17B89"/>
    <w:rsid w:val="00E17CAF"/>
    <w:rsid w:val="00E17D86"/>
    <w:rsid w:val="00E17DE2"/>
    <w:rsid w:val="00E17EBF"/>
    <w:rsid w:val="00E2023A"/>
    <w:rsid w:val="00E20817"/>
    <w:rsid w:val="00E208F7"/>
    <w:rsid w:val="00E209C8"/>
    <w:rsid w:val="00E20C69"/>
    <w:rsid w:val="00E20DDC"/>
    <w:rsid w:val="00E20E6A"/>
    <w:rsid w:val="00E20E79"/>
    <w:rsid w:val="00E2105A"/>
    <w:rsid w:val="00E2134B"/>
    <w:rsid w:val="00E2156B"/>
    <w:rsid w:val="00E2169B"/>
    <w:rsid w:val="00E2183E"/>
    <w:rsid w:val="00E2191F"/>
    <w:rsid w:val="00E2197C"/>
    <w:rsid w:val="00E21F78"/>
    <w:rsid w:val="00E2201E"/>
    <w:rsid w:val="00E223B2"/>
    <w:rsid w:val="00E22699"/>
    <w:rsid w:val="00E23111"/>
    <w:rsid w:val="00E232AA"/>
    <w:rsid w:val="00E23350"/>
    <w:rsid w:val="00E23585"/>
    <w:rsid w:val="00E23BC9"/>
    <w:rsid w:val="00E23EB0"/>
    <w:rsid w:val="00E24176"/>
    <w:rsid w:val="00E2468F"/>
    <w:rsid w:val="00E2482D"/>
    <w:rsid w:val="00E2485E"/>
    <w:rsid w:val="00E2499B"/>
    <w:rsid w:val="00E249EC"/>
    <w:rsid w:val="00E24FCA"/>
    <w:rsid w:val="00E25079"/>
    <w:rsid w:val="00E2584F"/>
    <w:rsid w:val="00E2597B"/>
    <w:rsid w:val="00E25F58"/>
    <w:rsid w:val="00E26117"/>
    <w:rsid w:val="00E26296"/>
    <w:rsid w:val="00E2651F"/>
    <w:rsid w:val="00E2669F"/>
    <w:rsid w:val="00E2671E"/>
    <w:rsid w:val="00E268DB"/>
    <w:rsid w:val="00E26ED4"/>
    <w:rsid w:val="00E26F6D"/>
    <w:rsid w:val="00E27006"/>
    <w:rsid w:val="00E2700C"/>
    <w:rsid w:val="00E27069"/>
    <w:rsid w:val="00E2707F"/>
    <w:rsid w:val="00E274DA"/>
    <w:rsid w:val="00E27577"/>
    <w:rsid w:val="00E276D7"/>
    <w:rsid w:val="00E276FB"/>
    <w:rsid w:val="00E27E54"/>
    <w:rsid w:val="00E303CF"/>
    <w:rsid w:val="00E304F7"/>
    <w:rsid w:val="00E30634"/>
    <w:rsid w:val="00E30722"/>
    <w:rsid w:val="00E30788"/>
    <w:rsid w:val="00E3085E"/>
    <w:rsid w:val="00E30992"/>
    <w:rsid w:val="00E30B18"/>
    <w:rsid w:val="00E30BE7"/>
    <w:rsid w:val="00E30CB7"/>
    <w:rsid w:val="00E31092"/>
    <w:rsid w:val="00E31431"/>
    <w:rsid w:val="00E31846"/>
    <w:rsid w:val="00E31F57"/>
    <w:rsid w:val="00E31FEF"/>
    <w:rsid w:val="00E320FB"/>
    <w:rsid w:val="00E3214C"/>
    <w:rsid w:val="00E321BD"/>
    <w:rsid w:val="00E32505"/>
    <w:rsid w:val="00E3298F"/>
    <w:rsid w:val="00E330EE"/>
    <w:rsid w:val="00E334DE"/>
    <w:rsid w:val="00E3380E"/>
    <w:rsid w:val="00E3384B"/>
    <w:rsid w:val="00E33A70"/>
    <w:rsid w:val="00E33C6D"/>
    <w:rsid w:val="00E33D39"/>
    <w:rsid w:val="00E33E11"/>
    <w:rsid w:val="00E34507"/>
    <w:rsid w:val="00E34E78"/>
    <w:rsid w:val="00E34ECA"/>
    <w:rsid w:val="00E34F82"/>
    <w:rsid w:val="00E350A8"/>
    <w:rsid w:val="00E353F9"/>
    <w:rsid w:val="00E35654"/>
    <w:rsid w:val="00E356D7"/>
    <w:rsid w:val="00E357EB"/>
    <w:rsid w:val="00E357F3"/>
    <w:rsid w:val="00E35CDB"/>
    <w:rsid w:val="00E35DE5"/>
    <w:rsid w:val="00E3652E"/>
    <w:rsid w:val="00E365F2"/>
    <w:rsid w:val="00E36789"/>
    <w:rsid w:val="00E36B7D"/>
    <w:rsid w:val="00E36F35"/>
    <w:rsid w:val="00E36FD3"/>
    <w:rsid w:val="00E371EE"/>
    <w:rsid w:val="00E3723B"/>
    <w:rsid w:val="00E37329"/>
    <w:rsid w:val="00E37481"/>
    <w:rsid w:val="00E37608"/>
    <w:rsid w:val="00E37859"/>
    <w:rsid w:val="00E37BFF"/>
    <w:rsid w:val="00E37DA8"/>
    <w:rsid w:val="00E402CA"/>
    <w:rsid w:val="00E40392"/>
    <w:rsid w:val="00E4042F"/>
    <w:rsid w:val="00E4077C"/>
    <w:rsid w:val="00E40ADF"/>
    <w:rsid w:val="00E40B7A"/>
    <w:rsid w:val="00E40E97"/>
    <w:rsid w:val="00E41263"/>
    <w:rsid w:val="00E412B9"/>
    <w:rsid w:val="00E41639"/>
    <w:rsid w:val="00E416E0"/>
    <w:rsid w:val="00E41ADC"/>
    <w:rsid w:val="00E41CAE"/>
    <w:rsid w:val="00E41D15"/>
    <w:rsid w:val="00E4252D"/>
    <w:rsid w:val="00E427FA"/>
    <w:rsid w:val="00E42832"/>
    <w:rsid w:val="00E4290D"/>
    <w:rsid w:val="00E42CBB"/>
    <w:rsid w:val="00E42CC6"/>
    <w:rsid w:val="00E42FC7"/>
    <w:rsid w:val="00E43079"/>
    <w:rsid w:val="00E43602"/>
    <w:rsid w:val="00E43E59"/>
    <w:rsid w:val="00E4416E"/>
    <w:rsid w:val="00E44198"/>
    <w:rsid w:val="00E4471A"/>
    <w:rsid w:val="00E44C6F"/>
    <w:rsid w:val="00E451E3"/>
    <w:rsid w:val="00E453DF"/>
    <w:rsid w:val="00E4566C"/>
    <w:rsid w:val="00E45D14"/>
    <w:rsid w:val="00E45F4D"/>
    <w:rsid w:val="00E4612B"/>
    <w:rsid w:val="00E46288"/>
    <w:rsid w:val="00E46535"/>
    <w:rsid w:val="00E46558"/>
    <w:rsid w:val="00E46574"/>
    <w:rsid w:val="00E46E57"/>
    <w:rsid w:val="00E473F2"/>
    <w:rsid w:val="00E476E1"/>
    <w:rsid w:val="00E47BF9"/>
    <w:rsid w:val="00E47D8B"/>
    <w:rsid w:val="00E47DC9"/>
    <w:rsid w:val="00E50721"/>
    <w:rsid w:val="00E50761"/>
    <w:rsid w:val="00E508E1"/>
    <w:rsid w:val="00E50DF2"/>
    <w:rsid w:val="00E50E67"/>
    <w:rsid w:val="00E5144F"/>
    <w:rsid w:val="00E5157D"/>
    <w:rsid w:val="00E51B97"/>
    <w:rsid w:val="00E51EAD"/>
    <w:rsid w:val="00E52A41"/>
    <w:rsid w:val="00E52AAF"/>
    <w:rsid w:val="00E52B5E"/>
    <w:rsid w:val="00E52F4B"/>
    <w:rsid w:val="00E53244"/>
    <w:rsid w:val="00E53299"/>
    <w:rsid w:val="00E53506"/>
    <w:rsid w:val="00E5372F"/>
    <w:rsid w:val="00E53AA2"/>
    <w:rsid w:val="00E53C37"/>
    <w:rsid w:val="00E540E9"/>
    <w:rsid w:val="00E54969"/>
    <w:rsid w:val="00E549DE"/>
    <w:rsid w:val="00E54C46"/>
    <w:rsid w:val="00E5522E"/>
    <w:rsid w:val="00E55321"/>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73B"/>
    <w:rsid w:val="00E61D17"/>
    <w:rsid w:val="00E621EE"/>
    <w:rsid w:val="00E62355"/>
    <w:rsid w:val="00E62550"/>
    <w:rsid w:val="00E62A6D"/>
    <w:rsid w:val="00E62AD2"/>
    <w:rsid w:val="00E62F9E"/>
    <w:rsid w:val="00E6307B"/>
    <w:rsid w:val="00E6341A"/>
    <w:rsid w:val="00E63558"/>
    <w:rsid w:val="00E638EB"/>
    <w:rsid w:val="00E63A64"/>
    <w:rsid w:val="00E63D12"/>
    <w:rsid w:val="00E64090"/>
    <w:rsid w:val="00E6468B"/>
    <w:rsid w:val="00E647C1"/>
    <w:rsid w:val="00E64867"/>
    <w:rsid w:val="00E64A6F"/>
    <w:rsid w:val="00E64E9E"/>
    <w:rsid w:val="00E64ED7"/>
    <w:rsid w:val="00E65083"/>
    <w:rsid w:val="00E6514C"/>
    <w:rsid w:val="00E6536C"/>
    <w:rsid w:val="00E654A9"/>
    <w:rsid w:val="00E65751"/>
    <w:rsid w:val="00E65EE2"/>
    <w:rsid w:val="00E66119"/>
    <w:rsid w:val="00E664F5"/>
    <w:rsid w:val="00E6665F"/>
    <w:rsid w:val="00E666A5"/>
    <w:rsid w:val="00E66C10"/>
    <w:rsid w:val="00E66C82"/>
    <w:rsid w:val="00E66DAE"/>
    <w:rsid w:val="00E66E06"/>
    <w:rsid w:val="00E674AF"/>
    <w:rsid w:val="00E677EE"/>
    <w:rsid w:val="00E67A65"/>
    <w:rsid w:val="00E67B23"/>
    <w:rsid w:val="00E67CAF"/>
    <w:rsid w:val="00E67D86"/>
    <w:rsid w:val="00E67F19"/>
    <w:rsid w:val="00E700D6"/>
    <w:rsid w:val="00E70303"/>
    <w:rsid w:val="00E707EB"/>
    <w:rsid w:val="00E708FF"/>
    <w:rsid w:val="00E70A6C"/>
    <w:rsid w:val="00E70B3F"/>
    <w:rsid w:val="00E70F2F"/>
    <w:rsid w:val="00E712CF"/>
    <w:rsid w:val="00E717CA"/>
    <w:rsid w:val="00E71B9D"/>
    <w:rsid w:val="00E71F92"/>
    <w:rsid w:val="00E71FA7"/>
    <w:rsid w:val="00E722B7"/>
    <w:rsid w:val="00E728E7"/>
    <w:rsid w:val="00E72CD5"/>
    <w:rsid w:val="00E72CE1"/>
    <w:rsid w:val="00E72FE4"/>
    <w:rsid w:val="00E7300C"/>
    <w:rsid w:val="00E731AF"/>
    <w:rsid w:val="00E73354"/>
    <w:rsid w:val="00E73805"/>
    <w:rsid w:val="00E73AE4"/>
    <w:rsid w:val="00E73BD3"/>
    <w:rsid w:val="00E73F88"/>
    <w:rsid w:val="00E74251"/>
    <w:rsid w:val="00E74352"/>
    <w:rsid w:val="00E743C8"/>
    <w:rsid w:val="00E74856"/>
    <w:rsid w:val="00E74E21"/>
    <w:rsid w:val="00E7518B"/>
    <w:rsid w:val="00E75193"/>
    <w:rsid w:val="00E754EC"/>
    <w:rsid w:val="00E7554B"/>
    <w:rsid w:val="00E756A3"/>
    <w:rsid w:val="00E75A70"/>
    <w:rsid w:val="00E75B60"/>
    <w:rsid w:val="00E75DEE"/>
    <w:rsid w:val="00E75DF8"/>
    <w:rsid w:val="00E76189"/>
    <w:rsid w:val="00E76265"/>
    <w:rsid w:val="00E765C2"/>
    <w:rsid w:val="00E76799"/>
    <w:rsid w:val="00E76A58"/>
    <w:rsid w:val="00E76F94"/>
    <w:rsid w:val="00E7705C"/>
    <w:rsid w:val="00E774E1"/>
    <w:rsid w:val="00E7762B"/>
    <w:rsid w:val="00E7767D"/>
    <w:rsid w:val="00E7792A"/>
    <w:rsid w:val="00E77CCE"/>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3B8D"/>
    <w:rsid w:val="00E83ED9"/>
    <w:rsid w:val="00E844F8"/>
    <w:rsid w:val="00E845A3"/>
    <w:rsid w:val="00E849C7"/>
    <w:rsid w:val="00E84BBC"/>
    <w:rsid w:val="00E84C12"/>
    <w:rsid w:val="00E84E14"/>
    <w:rsid w:val="00E84FA3"/>
    <w:rsid w:val="00E853F2"/>
    <w:rsid w:val="00E8566F"/>
    <w:rsid w:val="00E85E4A"/>
    <w:rsid w:val="00E86455"/>
    <w:rsid w:val="00E864B6"/>
    <w:rsid w:val="00E866E9"/>
    <w:rsid w:val="00E86B7A"/>
    <w:rsid w:val="00E86B94"/>
    <w:rsid w:val="00E86D5D"/>
    <w:rsid w:val="00E86DED"/>
    <w:rsid w:val="00E870D4"/>
    <w:rsid w:val="00E87125"/>
    <w:rsid w:val="00E87508"/>
    <w:rsid w:val="00E8763B"/>
    <w:rsid w:val="00E87885"/>
    <w:rsid w:val="00E87B11"/>
    <w:rsid w:val="00E87CC4"/>
    <w:rsid w:val="00E906E6"/>
    <w:rsid w:val="00E906FC"/>
    <w:rsid w:val="00E912DE"/>
    <w:rsid w:val="00E91596"/>
    <w:rsid w:val="00E917D1"/>
    <w:rsid w:val="00E91BEC"/>
    <w:rsid w:val="00E91EBA"/>
    <w:rsid w:val="00E91F05"/>
    <w:rsid w:val="00E920E4"/>
    <w:rsid w:val="00E923EE"/>
    <w:rsid w:val="00E9249A"/>
    <w:rsid w:val="00E925C3"/>
    <w:rsid w:val="00E92DAF"/>
    <w:rsid w:val="00E92E20"/>
    <w:rsid w:val="00E93125"/>
    <w:rsid w:val="00E9375D"/>
    <w:rsid w:val="00E93980"/>
    <w:rsid w:val="00E93D0C"/>
    <w:rsid w:val="00E93D45"/>
    <w:rsid w:val="00E93D84"/>
    <w:rsid w:val="00E93DE6"/>
    <w:rsid w:val="00E94AC3"/>
    <w:rsid w:val="00E94F60"/>
    <w:rsid w:val="00E9533F"/>
    <w:rsid w:val="00E95568"/>
    <w:rsid w:val="00E957B7"/>
    <w:rsid w:val="00E95A42"/>
    <w:rsid w:val="00E95DC9"/>
    <w:rsid w:val="00E95F59"/>
    <w:rsid w:val="00E9618B"/>
    <w:rsid w:val="00E962EA"/>
    <w:rsid w:val="00E96520"/>
    <w:rsid w:val="00E9676F"/>
    <w:rsid w:val="00E96B62"/>
    <w:rsid w:val="00E96CD3"/>
    <w:rsid w:val="00E97020"/>
    <w:rsid w:val="00E9751D"/>
    <w:rsid w:val="00E97A01"/>
    <w:rsid w:val="00EA01C6"/>
    <w:rsid w:val="00EA02B5"/>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256"/>
    <w:rsid w:val="00EA42B0"/>
    <w:rsid w:val="00EA43A6"/>
    <w:rsid w:val="00EA444C"/>
    <w:rsid w:val="00EA4CF9"/>
    <w:rsid w:val="00EA4E55"/>
    <w:rsid w:val="00EA4E63"/>
    <w:rsid w:val="00EA4EF3"/>
    <w:rsid w:val="00EA501D"/>
    <w:rsid w:val="00EA543F"/>
    <w:rsid w:val="00EA5875"/>
    <w:rsid w:val="00EA5910"/>
    <w:rsid w:val="00EA5911"/>
    <w:rsid w:val="00EA5961"/>
    <w:rsid w:val="00EA5C23"/>
    <w:rsid w:val="00EA5CB4"/>
    <w:rsid w:val="00EA5E4F"/>
    <w:rsid w:val="00EA5F68"/>
    <w:rsid w:val="00EA5FDD"/>
    <w:rsid w:val="00EA61C7"/>
    <w:rsid w:val="00EA6538"/>
    <w:rsid w:val="00EA69D1"/>
    <w:rsid w:val="00EA7212"/>
    <w:rsid w:val="00EA7441"/>
    <w:rsid w:val="00EA75B1"/>
    <w:rsid w:val="00EA77BE"/>
    <w:rsid w:val="00EA7AC7"/>
    <w:rsid w:val="00EA7BF6"/>
    <w:rsid w:val="00EA7CD0"/>
    <w:rsid w:val="00EA7D46"/>
    <w:rsid w:val="00EB003D"/>
    <w:rsid w:val="00EB064C"/>
    <w:rsid w:val="00EB0B4C"/>
    <w:rsid w:val="00EB0EFD"/>
    <w:rsid w:val="00EB162A"/>
    <w:rsid w:val="00EB173C"/>
    <w:rsid w:val="00EB17DE"/>
    <w:rsid w:val="00EB2171"/>
    <w:rsid w:val="00EB2332"/>
    <w:rsid w:val="00EB2355"/>
    <w:rsid w:val="00EB2628"/>
    <w:rsid w:val="00EB2705"/>
    <w:rsid w:val="00EB27AB"/>
    <w:rsid w:val="00EB27F7"/>
    <w:rsid w:val="00EB2C33"/>
    <w:rsid w:val="00EB31C3"/>
    <w:rsid w:val="00EB3AA3"/>
    <w:rsid w:val="00EB4404"/>
    <w:rsid w:val="00EB4466"/>
    <w:rsid w:val="00EB44C6"/>
    <w:rsid w:val="00EB47EB"/>
    <w:rsid w:val="00EB4917"/>
    <w:rsid w:val="00EB4E1A"/>
    <w:rsid w:val="00EB4EE5"/>
    <w:rsid w:val="00EB53E7"/>
    <w:rsid w:val="00EB55CC"/>
    <w:rsid w:val="00EB5854"/>
    <w:rsid w:val="00EB588D"/>
    <w:rsid w:val="00EB58D2"/>
    <w:rsid w:val="00EB5AFD"/>
    <w:rsid w:val="00EB5CB7"/>
    <w:rsid w:val="00EB5DF1"/>
    <w:rsid w:val="00EB60BF"/>
    <w:rsid w:val="00EB6116"/>
    <w:rsid w:val="00EB633E"/>
    <w:rsid w:val="00EB652E"/>
    <w:rsid w:val="00EB661D"/>
    <w:rsid w:val="00EB6789"/>
    <w:rsid w:val="00EB6840"/>
    <w:rsid w:val="00EB6A44"/>
    <w:rsid w:val="00EB6DB0"/>
    <w:rsid w:val="00EB72B0"/>
    <w:rsid w:val="00EB77E3"/>
    <w:rsid w:val="00EB7805"/>
    <w:rsid w:val="00EB7835"/>
    <w:rsid w:val="00EB793A"/>
    <w:rsid w:val="00EB79DA"/>
    <w:rsid w:val="00EB7A23"/>
    <w:rsid w:val="00EB7BE4"/>
    <w:rsid w:val="00EB7FF7"/>
    <w:rsid w:val="00EC0132"/>
    <w:rsid w:val="00EC0307"/>
    <w:rsid w:val="00EC04C7"/>
    <w:rsid w:val="00EC0576"/>
    <w:rsid w:val="00EC060C"/>
    <w:rsid w:val="00EC081A"/>
    <w:rsid w:val="00EC0D85"/>
    <w:rsid w:val="00EC0FA3"/>
    <w:rsid w:val="00EC1284"/>
    <w:rsid w:val="00EC160D"/>
    <w:rsid w:val="00EC1636"/>
    <w:rsid w:val="00EC1974"/>
    <w:rsid w:val="00EC1BC3"/>
    <w:rsid w:val="00EC212A"/>
    <w:rsid w:val="00EC2427"/>
    <w:rsid w:val="00EC25BA"/>
    <w:rsid w:val="00EC3014"/>
    <w:rsid w:val="00EC3438"/>
    <w:rsid w:val="00EC344A"/>
    <w:rsid w:val="00EC376C"/>
    <w:rsid w:val="00EC3853"/>
    <w:rsid w:val="00EC3DF1"/>
    <w:rsid w:val="00EC436E"/>
    <w:rsid w:val="00EC4423"/>
    <w:rsid w:val="00EC44A2"/>
    <w:rsid w:val="00EC45B8"/>
    <w:rsid w:val="00EC4795"/>
    <w:rsid w:val="00EC4A8F"/>
    <w:rsid w:val="00EC4B58"/>
    <w:rsid w:val="00EC4BE9"/>
    <w:rsid w:val="00EC50EF"/>
    <w:rsid w:val="00EC5105"/>
    <w:rsid w:val="00EC51F4"/>
    <w:rsid w:val="00EC534C"/>
    <w:rsid w:val="00EC55E3"/>
    <w:rsid w:val="00EC5681"/>
    <w:rsid w:val="00EC57FF"/>
    <w:rsid w:val="00EC5854"/>
    <w:rsid w:val="00EC5B09"/>
    <w:rsid w:val="00EC6032"/>
    <w:rsid w:val="00EC6100"/>
    <w:rsid w:val="00EC63EC"/>
    <w:rsid w:val="00EC64B5"/>
    <w:rsid w:val="00EC6792"/>
    <w:rsid w:val="00EC6AB3"/>
    <w:rsid w:val="00EC6BDF"/>
    <w:rsid w:val="00EC6E4B"/>
    <w:rsid w:val="00EC6E93"/>
    <w:rsid w:val="00EC7199"/>
    <w:rsid w:val="00EC73A3"/>
    <w:rsid w:val="00EC73BE"/>
    <w:rsid w:val="00EC74EF"/>
    <w:rsid w:val="00EC75E5"/>
    <w:rsid w:val="00EC782D"/>
    <w:rsid w:val="00EC785F"/>
    <w:rsid w:val="00EC7CA9"/>
    <w:rsid w:val="00ED03AB"/>
    <w:rsid w:val="00ED064B"/>
    <w:rsid w:val="00ED067F"/>
    <w:rsid w:val="00ED0C81"/>
    <w:rsid w:val="00ED115A"/>
    <w:rsid w:val="00ED1443"/>
    <w:rsid w:val="00ED21C0"/>
    <w:rsid w:val="00ED228C"/>
    <w:rsid w:val="00ED2840"/>
    <w:rsid w:val="00ED2929"/>
    <w:rsid w:val="00ED29EE"/>
    <w:rsid w:val="00ED2C56"/>
    <w:rsid w:val="00ED2CD7"/>
    <w:rsid w:val="00ED315D"/>
    <w:rsid w:val="00ED35E7"/>
    <w:rsid w:val="00ED3862"/>
    <w:rsid w:val="00ED3968"/>
    <w:rsid w:val="00ED41CC"/>
    <w:rsid w:val="00ED42E2"/>
    <w:rsid w:val="00ED46BE"/>
    <w:rsid w:val="00ED49A3"/>
    <w:rsid w:val="00ED4C1D"/>
    <w:rsid w:val="00ED4EF5"/>
    <w:rsid w:val="00ED52AB"/>
    <w:rsid w:val="00ED566F"/>
    <w:rsid w:val="00ED5775"/>
    <w:rsid w:val="00ED583B"/>
    <w:rsid w:val="00ED5975"/>
    <w:rsid w:val="00ED5A67"/>
    <w:rsid w:val="00ED61A0"/>
    <w:rsid w:val="00ED62AD"/>
    <w:rsid w:val="00ED62DE"/>
    <w:rsid w:val="00ED67FB"/>
    <w:rsid w:val="00ED6978"/>
    <w:rsid w:val="00ED6B28"/>
    <w:rsid w:val="00ED6C33"/>
    <w:rsid w:val="00ED6CAC"/>
    <w:rsid w:val="00ED6D8B"/>
    <w:rsid w:val="00ED6E75"/>
    <w:rsid w:val="00ED720D"/>
    <w:rsid w:val="00ED7290"/>
    <w:rsid w:val="00ED72F5"/>
    <w:rsid w:val="00ED7331"/>
    <w:rsid w:val="00ED7418"/>
    <w:rsid w:val="00ED7D5E"/>
    <w:rsid w:val="00EE024C"/>
    <w:rsid w:val="00EE068F"/>
    <w:rsid w:val="00EE06C4"/>
    <w:rsid w:val="00EE06D7"/>
    <w:rsid w:val="00EE0C77"/>
    <w:rsid w:val="00EE0E76"/>
    <w:rsid w:val="00EE1304"/>
    <w:rsid w:val="00EE13D1"/>
    <w:rsid w:val="00EE147C"/>
    <w:rsid w:val="00EE18E9"/>
    <w:rsid w:val="00EE20E3"/>
    <w:rsid w:val="00EE20F5"/>
    <w:rsid w:val="00EE2187"/>
    <w:rsid w:val="00EE21FB"/>
    <w:rsid w:val="00EE2478"/>
    <w:rsid w:val="00EE2571"/>
    <w:rsid w:val="00EE2938"/>
    <w:rsid w:val="00EE2C4C"/>
    <w:rsid w:val="00EE2D8A"/>
    <w:rsid w:val="00EE2E73"/>
    <w:rsid w:val="00EE2EC9"/>
    <w:rsid w:val="00EE310F"/>
    <w:rsid w:val="00EE31BC"/>
    <w:rsid w:val="00EE34CD"/>
    <w:rsid w:val="00EE363C"/>
    <w:rsid w:val="00EE37D6"/>
    <w:rsid w:val="00EE3EB4"/>
    <w:rsid w:val="00EE3EED"/>
    <w:rsid w:val="00EE4583"/>
    <w:rsid w:val="00EE47BC"/>
    <w:rsid w:val="00EE4D05"/>
    <w:rsid w:val="00EE50A8"/>
    <w:rsid w:val="00EE51A0"/>
    <w:rsid w:val="00EE5494"/>
    <w:rsid w:val="00EE5546"/>
    <w:rsid w:val="00EE56B0"/>
    <w:rsid w:val="00EE5A4C"/>
    <w:rsid w:val="00EE5B93"/>
    <w:rsid w:val="00EE5E05"/>
    <w:rsid w:val="00EE5EEB"/>
    <w:rsid w:val="00EE5F97"/>
    <w:rsid w:val="00EE6A82"/>
    <w:rsid w:val="00EE6C72"/>
    <w:rsid w:val="00EE6E53"/>
    <w:rsid w:val="00EE6FF7"/>
    <w:rsid w:val="00EE7278"/>
    <w:rsid w:val="00EE74EF"/>
    <w:rsid w:val="00EE76C3"/>
    <w:rsid w:val="00EE7D02"/>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1EFB"/>
    <w:rsid w:val="00EF2540"/>
    <w:rsid w:val="00EF28B2"/>
    <w:rsid w:val="00EF2A23"/>
    <w:rsid w:val="00EF2B47"/>
    <w:rsid w:val="00EF2DC0"/>
    <w:rsid w:val="00EF2DF3"/>
    <w:rsid w:val="00EF2E49"/>
    <w:rsid w:val="00EF3035"/>
    <w:rsid w:val="00EF3214"/>
    <w:rsid w:val="00EF325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3B1"/>
    <w:rsid w:val="00EF5818"/>
    <w:rsid w:val="00EF5C4D"/>
    <w:rsid w:val="00EF5DC1"/>
    <w:rsid w:val="00EF5E67"/>
    <w:rsid w:val="00EF6135"/>
    <w:rsid w:val="00EF61D1"/>
    <w:rsid w:val="00EF629A"/>
    <w:rsid w:val="00EF65F1"/>
    <w:rsid w:val="00EF66ED"/>
    <w:rsid w:val="00EF68E4"/>
    <w:rsid w:val="00EF68E7"/>
    <w:rsid w:val="00EF69A1"/>
    <w:rsid w:val="00EF69FC"/>
    <w:rsid w:val="00EF6A36"/>
    <w:rsid w:val="00EF6CD2"/>
    <w:rsid w:val="00EF6D8D"/>
    <w:rsid w:val="00EF71BF"/>
    <w:rsid w:val="00EF7457"/>
    <w:rsid w:val="00EF7652"/>
    <w:rsid w:val="00EF799D"/>
    <w:rsid w:val="00EF7CAE"/>
    <w:rsid w:val="00EF7FB5"/>
    <w:rsid w:val="00F0064A"/>
    <w:rsid w:val="00F0069C"/>
    <w:rsid w:val="00F00733"/>
    <w:rsid w:val="00F00ACE"/>
    <w:rsid w:val="00F00AD7"/>
    <w:rsid w:val="00F00B12"/>
    <w:rsid w:val="00F00BD0"/>
    <w:rsid w:val="00F01798"/>
    <w:rsid w:val="00F01885"/>
    <w:rsid w:val="00F020BB"/>
    <w:rsid w:val="00F0225B"/>
    <w:rsid w:val="00F0262F"/>
    <w:rsid w:val="00F029A5"/>
    <w:rsid w:val="00F02CFA"/>
    <w:rsid w:val="00F02D12"/>
    <w:rsid w:val="00F03291"/>
    <w:rsid w:val="00F0372E"/>
    <w:rsid w:val="00F03789"/>
    <w:rsid w:val="00F0388D"/>
    <w:rsid w:val="00F038DD"/>
    <w:rsid w:val="00F03B1A"/>
    <w:rsid w:val="00F03C53"/>
    <w:rsid w:val="00F03D69"/>
    <w:rsid w:val="00F04034"/>
    <w:rsid w:val="00F04210"/>
    <w:rsid w:val="00F043A6"/>
    <w:rsid w:val="00F04405"/>
    <w:rsid w:val="00F04BC5"/>
    <w:rsid w:val="00F04BF0"/>
    <w:rsid w:val="00F04D89"/>
    <w:rsid w:val="00F04DC9"/>
    <w:rsid w:val="00F05047"/>
    <w:rsid w:val="00F05458"/>
    <w:rsid w:val="00F05A47"/>
    <w:rsid w:val="00F05BC1"/>
    <w:rsid w:val="00F05F6D"/>
    <w:rsid w:val="00F0605F"/>
    <w:rsid w:val="00F06190"/>
    <w:rsid w:val="00F06315"/>
    <w:rsid w:val="00F06438"/>
    <w:rsid w:val="00F0650C"/>
    <w:rsid w:val="00F0671C"/>
    <w:rsid w:val="00F06788"/>
    <w:rsid w:val="00F06C8B"/>
    <w:rsid w:val="00F06DD7"/>
    <w:rsid w:val="00F06E0C"/>
    <w:rsid w:val="00F06E58"/>
    <w:rsid w:val="00F06F39"/>
    <w:rsid w:val="00F07233"/>
    <w:rsid w:val="00F07323"/>
    <w:rsid w:val="00F07494"/>
    <w:rsid w:val="00F07826"/>
    <w:rsid w:val="00F0789F"/>
    <w:rsid w:val="00F0797C"/>
    <w:rsid w:val="00F101A5"/>
    <w:rsid w:val="00F1031E"/>
    <w:rsid w:val="00F103B7"/>
    <w:rsid w:val="00F10433"/>
    <w:rsid w:val="00F10A50"/>
    <w:rsid w:val="00F113DA"/>
    <w:rsid w:val="00F11AA0"/>
    <w:rsid w:val="00F11EC9"/>
    <w:rsid w:val="00F11F98"/>
    <w:rsid w:val="00F1239B"/>
    <w:rsid w:val="00F127FD"/>
    <w:rsid w:val="00F1294D"/>
    <w:rsid w:val="00F12D44"/>
    <w:rsid w:val="00F12DFE"/>
    <w:rsid w:val="00F13049"/>
    <w:rsid w:val="00F13409"/>
    <w:rsid w:val="00F136BF"/>
    <w:rsid w:val="00F137F3"/>
    <w:rsid w:val="00F13AB3"/>
    <w:rsid w:val="00F13B31"/>
    <w:rsid w:val="00F13BE0"/>
    <w:rsid w:val="00F14057"/>
    <w:rsid w:val="00F1409F"/>
    <w:rsid w:val="00F140BA"/>
    <w:rsid w:val="00F14405"/>
    <w:rsid w:val="00F14994"/>
    <w:rsid w:val="00F14A43"/>
    <w:rsid w:val="00F14C20"/>
    <w:rsid w:val="00F14C98"/>
    <w:rsid w:val="00F14CDB"/>
    <w:rsid w:val="00F14D62"/>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414"/>
    <w:rsid w:val="00F175E2"/>
    <w:rsid w:val="00F179E3"/>
    <w:rsid w:val="00F17B83"/>
    <w:rsid w:val="00F200B4"/>
    <w:rsid w:val="00F20368"/>
    <w:rsid w:val="00F20462"/>
    <w:rsid w:val="00F2064E"/>
    <w:rsid w:val="00F20934"/>
    <w:rsid w:val="00F20EDA"/>
    <w:rsid w:val="00F212BF"/>
    <w:rsid w:val="00F21BE9"/>
    <w:rsid w:val="00F21C57"/>
    <w:rsid w:val="00F21C66"/>
    <w:rsid w:val="00F22005"/>
    <w:rsid w:val="00F221D0"/>
    <w:rsid w:val="00F2227C"/>
    <w:rsid w:val="00F224DD"/>
    <w:rsid w:val="00F2285F"/>
    <w:rsid w:val="00F2286C"/>
    <w:rsid w:val="00F228BA"/>
    <w:rsid w:val="00F22C50"/>
    <w:rsid w:val="00F22CF3"/>
    <w:rsid w:val="00F23160"/>
    <w:rsid w:val="00F23586"/>
    <w:rsid w:val="00F236D3"/>
    <w:rsid w:val="00F23744"/>
    <w:rsid w:val="00F2380A"/>
    <w:rsid w:val="00F2393F"/>
    <w:rsid w:val="00F23A50"/>
    <w:rsid w:val="00F23FC1"/>
    <w:rsid w:val="00F244AB"/>
    <w:rsid w:val="00F246D9"/>
    <w:rsid w:val="00F24A57"/>
    <w:rsid w:val="00F24E40"/>
    <w:rsid w:val="00F2513C"/>
    <w:rsid w:val="00F25148"/>
    <w:rsid w:val="00F2515E"/>
    <w:rsid w:val="00F2577F"/>
    <w:rsid w:val="00F259FD"/>
    <w:rsid w:val="00F25A17"/>
    <w:rsid w:val="00F25C69"/>
    <w:rsid w:val="00F25C90"/>
    <w:rsid w:val="00F25FFA"/>
    <w:rsid w:val="00F26723"/>
    <w:rsid w:val="00F26A3A"/>
    <w:rsid w:val="00F26DF6"/>
    <w:rsid w:val="00F271E8"/>
    <w:rsid w:val="00F2726E"/>
    <w:rsid w:val="00F2750E"/>
    <w:rsid w:val="00F27997"/>
    <w:rsid w:val="00F279BC"/>
    <w:rsid w:val="00F27CD3"/>
    <w:rsid w:val="00F27D84"/>
    <w:rsid w:val="00F27E87"/>
    <w:rsid w:val="00F27ECA"/>
    <w:rsid w:val="00F304C1"/>
    <w:rsid w:val="00F304D4"/>
    <w:rsid w:val="00F305B8"/>
    <w:rsid w:val="00F30766"/>
    <w:rsid w:val="00F30BE3"/>
    <w:rsid w:val="00F30C63"/>
    <w:rsid w:val="00F30E33"/>
    <w:rsid w:val="00F31034"/>
    <w:rsid w:val="00F3152B"/>
    <w:rsid w:val="00F315E0"/>
    <w:rsid w:val="00F3179A"/>
    <w:rsid w:val="00F31C17"/>
    <w:rsid w:val="00F320DD"/>
    <w:rsid w:val="00F32209"/>
    <w:rsid w:val="00F32562"/>
    <w:rsid w:val="00F325D4"/>
    <w:rsid w:val="00F32630"/>
    <w:rsid w:val="00F32863"/>
    <w:rsid w:val="00F32C9B"/>
    <w:rsid w:val="00F331DD"/>
    <w:rsid w:val="00F33B17"/>
    <w:rsid w:val="00F33BD5"/>
    <w:rsid w:val="00F33C7D"/>
    <w:rsid w:val="00F33DFE"/>
    <w:rsid w:val="00F342C1"/>
    <w:rsid w:val="00F347ED"/>
    <w:rsid w:val="00F35678"/>
    <w:rsid w:val="00F357DD"/>
    <w:rsid w:val="00F35FDC"/>
    <w:rsid w:val="00F36398"/>
    <w:rsid w:val="00F363C2"/>
    <w:rsid w:val="00F36510"/>
    <w:rsid w:val="00F366BB"/>
    <w:rsid w:val="00F36C4E"/>
    <w:rsid w:val="00F36CEE"/>
    <w:rsid w:val="00F36ED1"/>
    <w:rsid w:val="00F37034"/>
    <w:rsid w:val="00F370C3"/>
    <w:rsid w:val="00F3753F"/>
    <w:rsid w:val="00F379D6"/>
    <w:rsid w:val="00F37A00"/>
    <w:rsid w:val="00F37AE9"/>
    <w:rsid w:val="00F37C56"/>
    <w:rsid w:val="00F37D30"/>
    <w:rsid w:val="00F37F7A"/>
    <w:rsid w:val="00F401DC"/>
    <w:rsid w:val="00F403DE"/>
    <w:rsid w:val="00F40AF3"/>
    <w:rsid w:val="00F40B82"/>
    <w:rsid w:val="00F40BDA"/>
    <w:rsid w:val="00F40C64"/>
    <w:rsid w:val="00F40E06"/>
    <w:rsid w:val="00F412C9"/>
    <w:rsid w:val="00F414D2"/>
    <w:rsid w:val="00F4155B"/>
    <w:rsid w:val="00F418AF"/>
    <w:rsid w:val="00F418C2"/>
    <w:rsid w:val="00F419A8"/>
    <w:rsid w:val="00F41A0A"/>
    <w:rsid w:val="00F422E7"/>
    <w:rsid w:val="00F425A7"/>
    <w:rsid w:val="00F42883"/>
    <w:rsid w:val="00F429E2"/>
    <w:rsid w:val="00F4328E"/>
    <w:rsid w:val="00F4350A"/>
    <w:rsid w:val="00F43871"/>
    <w:rsid w:val="00F4388E"/>
    <w:rsid w:val="00F438C7"/>
    <w:rsid w:val="00F43C2E"/>
    <w:rsid w:val="00F43F86"/>
    <w:rsid w:val="00F440EC"/>
    <w:rsid w:val="00F443A1"/>
    <w:rsid w:val="00F44624"/>
    <w:rsid w:val="00F446AA"/>
    <w:rsid w:val="00F44AB1"/>
    <w:rsid w:val="00F45055"/>
    <w:rsid w:val="00F4521E"/>
    <w:rsid w:val="00F454E1"/>
    <w:rsid w:val="00F45530"/>
    <w:rsid w:val="00F45876"/>
    <w:rsid w:val="00F45997"/>
    <w:rsid w:val="00F45BAE"/>
    <w:rsid w:val="00F461DF"/>
    <w:rsid w:val="00F461E2"/>
    <w:rsid w:val="00F46394"/>
    <w:rsid w:val="00F464CF"/>
    <w:rsid w:val="00F466D4"/>
    <w:rsid w:val="00F468BE"/>
    <w:rsid w:val="00F46AA7"/>
    <w:rsid w:val="00F4706C"/>
    <w:rsid w:val="00F472A3"/>
    <w:rsid w:val="00F47392"/>
    <w:rsid w:val="00F47526"/>
    <w:rsid w:val="00F475F7"/>
    <w:rsid w:val="00F47CA4"/>
    <w:rsid w:val="00F47CD7"/>
    <w:rsid w:val="00F47F5D"/>
    <w:rsid w:val="00F50027"/>
    <w:rsid w:val="00F5019A"/>
    <w:rsid w:val="00F50844"/>
    <w:rsid w:val="00F50AB2"/>
    <w:rsid w:val="00F50FBD"/>
    <w:rsid w:val="00F5105B"/>
    <w:rsid w:val="00F5130B"/>
    <w:rsid w:val="00F5131E"/>
    <w:rsid w:val="00F51673"/>
    <w:rsid w:val="00F51773"/>
    <w:rsid w:val="00F517CF"/>
    <w:rsid w:val="00F518E5"/>
    <w:rsid w:val="00F518F6"/>
    <w:rsid w:val="00F51913"/>
    <w:rsid w:val="00F51CD8"/>
    <w:rsid w:val="00F51EFF"/>
    <w:rsid w:val="00F520C3"/>
    <w:rsid w:val="00F520F9"/>
    <w:rsid w:val="00F52172"/>
    <w:rsid w:val="00F5234D"/>
    <w:rsid w:val="00F52549"/>
    <w:rsid w:val="00F52861"/>
    <w:rsid w:val="00F52AC5"/>
    <w:rsid w:val="00F52AE9"/>
    <w:rsid w:val="00F52E5C"/>
    <w:rsid w:val="00F532B7"/>
    <w:rsid w:val="00F535F4"/>
    <w:rsid w:val="00F536A5"/>
    <w:rsid w:val="00F53878"/>
    <w:rsid w:val="00F5397A"/>
    <w:rsid w:val="00F53DDE"/>
    <w:rsid w:val="00F53E4D"/>
    <w:rsid w:val="00F53E7E"/>
    <w:rsid w:val="00F53EA0"/>
    <w:rsid w:val="00F54170"/>
    <w:rsid w:val="00F542B3"/>
    <w:rsid w:val="00F545A9"/>
    <w:rsid w:val="00F54A2B"/>
    <w:rsid w:val="00F54B3C"/>
    <w:rsid w:val="00F54CCB"/>
    <w:rsid w:val="00F54DB0"/>
    <w:rsid w:val="00F5531B"/>
    <w:rsid w:val="00F5565F"/>
    <w:rsid w:val="00F556FA"/>
    <w:rsid w:val="00F55D91"/>
    <w:rsid w:val="00F55E5E"/>
    <w:rsid w:val="00F561F3"/>
    <w:rsid w:val="00F565AB"/>
    <w:rsid w:val="00F56719"/>
    <w:rsid w:val="00F569D5"/>
    <w:rsid w:val="00F56C7D"/>
    <w:rsid w:val="00F56CCB"/>
    <w:rsid w:val="00F56DC1"/>
    <w:rsid w:val="00F56E32"/>
    <w:rsid w:val="00F56FEE"/>
    <w:rsid w:val="00F57CD4"/>
    <w:rsid w:val="00F57F51"/>
    <w:rsid w:val="00F6052B"/>
    <w:rsid w:val="00F605D8"/>
    <w:rsid w:val="00F609AE"/>
    <w:rsid w:val="00F60AD3"/>
    <w:rsid w:val="00F60BDB"/>
    <w:rsid w:val="00F60C1B"/>
    <w:rsid w:val="00F60D0A"/>
    <w:rsid w:val="00F610C6"/>
    <w:rsid w:val="00F6118B"/>
    <w:rsid w:val="00F6138B"/>
    <w:rsid w:val="00F61635"/>
    <w:rsid w:val="00F6168A"/>
    <w:rsid w:val="00F61766"/>
    <w:rsid w:val="00F619BD"/>
    <w:rsid w:val="00F61F1C"/>
    <w:rsid w:val="00F6216A"/>
    <w:rsid w:val="00F6286D"/>
    <w:rsid w:val="00F629C9"/>
    <w:rsid w:val="00F62AD7"/>
    <w:rsid w:val="00F62E49"/>
    <w:rsid w:val="00F630C9"/>
    <w:rsid w:val="00F630FD"/>
    <w:rsid w:val="00F633E8"/>
    <w:rsid w:val="00F6341C"/>
    <w:rsid w:val="00F6396E"/>
    <w:rsid w:val="00F63B28"/>
    <w:rsid w:val="00F63C60"/>
    <w:rsid w:val="00F63DA9"/>
    <w:rsid w:val="00F64257"/>
    <w:rsid w:val="00F6437F"/>
    <w:rsid w:val="00F64919"/>
    <w:rsid w:val="00F65007"/>
    <w:rsid w:val="00F6506D"/>
    <w:rsid w:val="00F65185"/>
    <w:rsid w:val="00F651B3"/>
    <w:rsid w:val="00F6520D"/>
    <w:rsid w:val="00F653D3"/>
    <w:rsid w:val="00F65620"/>
    <w:rsid w:val="00F656AF"/>
    <w:rsid w:val="00F659BD"/>
    <w:rsid w:val="00F65A4D"/>
    <w:rsid w:val="00F65C0F"/>
    <w:rsid w:val="00F65C9E"/>
    <w:rsid w:val="00F65D0F"/>
    <w:rsid w:val="00F65E6A"/>
    <w:rsid w:val="00F665CA"/>
    <w:rsid w:val="00F6695E"/>
    <w:rsid w:val="00F669B2"/>
    <w:rsid w:val="00F66B68"/>
    <w:rsid w:val="00F66B83"/>
    <w:rsid w:val="00F66C9B"/>
    <w:rsid w:val="00F66F4F"/>
    <w:rsid w:val="00F67083"/>
    <w:rsid w:val="00F6708B"/>
    <w:rsid w:val="00F671E1"/>
    <w:rsid w:val="00F672D4"/>
    <w:rsid w:val="00F6762E"/>
    <w:rsid w:val="00F67706"/>
    <w:rsid w:val="00F67754"/>
    <w:rsid w:val="00F679BD"/>
    <w:rsid w:val="00F67BB2"/>
    <w:rsid w:val="00F67C13"/>
    <w:rsid w:val="00F67C21"/>
    <w:rsid w:val="00F67CD2"/>
    <w:rsid w:val="00F67CE3"/>
    <w:rsid w:val="00F702F5"/>
    <w:rsid w:val="00F70606"/>
    <w:rsid w:val="00F706E8"/>
    <w:rsid w:val="00F70BE9"/>
    <w:rsid w:val="00F70F72"/>
    <w:rsid w:val="00F711BF"/>
    <w:rsid w:val="00F7129A"/>
    <w:rsid w:val="00F716F3"/>
    <w:rsid w:val="00F717B9"/>
    <w:rsid w:val="00F71885"/>
    <w:rsid w:val="00F7196F"/>
    <w:rsid w:val="00F71B5F"/>
    <w:rsid w:val="00F71B6A"/>
    <w:rsid w:val="00F71D33"/>
    <w:rsid w:val="00F720B5"/>
    <w:rsid w:val="00F72194"/>
    <w:rsid w:val="00F72286"/>
    <w:rsid w:val="00F7268E"/>
    <w:rsid w:val="00F72807"/>
    <w:rsid w:val="00F72A44"/>
    <w:rsid w:val="00F72AF6"/>
    <w:rsid w:val="00F72B6D"/>
    <w:rsid w:val="00F72E51"/>
    <w:rsid w:val="00F72F7B"/>
    <w:rsid w:val="00F73046"/>
    <w:rsid w:val="00F7314E"/>
    <w:rsid w:val="00F73157"/>
    <w:rsid w:val="00F73280"/>
    <w:rsid w:val="00F73462"/>
    <w:rsid w:val="00F734C3"/>
    <w:rsid w:val="00F735A5"/>
    <w:rsid w:val="00F7379A"/>
    <w:rsid w:val="00F73AE2"/>
    <w:rsid w:val="00F73F99"/>
    <w:rsid w:val="00F74957"/>
    <w:rsid w:val="00F749CC"/>
    <w:rsid w:val="00F74AB4"/>
    <w:rsid w:val="00F74B6F"/>
    <w:rsid w:val="00F74DB1"/>
    <w:rsid w:val="00F75215"/>
    <w:rsid w:val="00F752DB"/>
    <w:rsid w:val="00F754D7"/>
    <w:rsid w:val="00F7584A"/>
    <w:rsid w:val="00F758C2"/>
    <w:rsid w:val="00F7596B"/>
    <w:rsid w:val="00F75B44"/>
    <w:rsid w:val="00F762E2"/>
    <w:rsid w:val="00F76F8A"/>
    <w:rsid w:val="00F77093"/>
    <w:rsid w:val="00F773EE"/>
    <w:rsid w:val="00F774E3"/>
    <w:rsid w:val="00F7760E"/>
    <w:rsid w:val="00F7765D"/>
    <w:rsid w:val="00F77CD7"/>
    <w:rsid w:val="00F80143"/>
    <w:rsid w:val="00F802DD"/>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002"/>
    <w:rsid w:val="00F83291"/>
    <w:rsid w:val="00F8332D"/>
    <w:rsid w:val="00F8346C"/>
    <w:rsid w:val="00F83944"/>
    <w:rsid w:val="00F8398D"/>
    <w:rsid w:val="00F83F36"/>
    <w:rsid w:val="00F84238"/>
    <w:rsid w:val="00F842B2"/>
    <w:rsid w:val="00F84515"/>
    <w:rsid w:val="00F84666"/>
    <w:rsid w:val="00F846A7"/>
    <w:rsid w:val="00F847D7"/>
    <w:rsid w:val="00F8484B"/>
    <w:rsid w:val="00F8488C"/>
    <w:rsid w:val="00F84A4A"/>
    <w:rsid w:val="00F84EC7"/>
    <w:rsid w:val="00F852C8"/>
    <w:rsid w:val="00F8580A"/>
    <w:rsid w:val="00F85AD6"/>
    <w:rsid w:val="00F85E94"/>
    <w:rsid w:val="00F86173"/>
    <w:rsid w:val="00F861D7"/>
    <w:rsid w:val="00F86B25"/>
    <w:rsid w:val="00F86D43"/>
    <w:rsid w:val="00F86F9D"/>
    <w:rsid w:val="00F86FCB"/>
    <w:rsid w:val="00F8762B"/>
    <w:rsid w:val="00F877C9"/>
    <w:rsid w:val="00F87813"/>
    <w:rsid w:val="00F87ABD"/>
    <w:rsid w:val="00F87E14"/>
    <w:rsid w:val="00F900AC"/>
    <w:rsid w:val="00F9086C"/>
    <w:rsid w:val="00F90C16"/>
    <w:rsid w:val="00F90C57"/>
    <w:rsid w:val="00F910D6"/>
    <w:rsid w:val="00F91324"/>
    <w:rsid w:val="00F91750"/>
    <w:rsid w:val="00F918C3"/>
    <w:rsid w:val="00F91B2D"/>
    <w:rsid w:val="00F91C04"/>
    <w:rsid w:val="00F91C72"/>
    <w:rsid w:val="00F91E23"/>
    <w:rsid w:val="00F92168"/>
    <w:rsid w:val="00F923E8"/>
    <w:rsid w:val="00F92481"/>
    <w:rsid w:val="00F9285D"/>
    <w:rsid w:val="00F928A0"/>
    <w:rsid w:val="00F928E0"/>
    <w:rsid w:val="00F929EE"/>
    <w:rsid w:val="00F92D26"/>
    <w:rsid w:val="00F92D2D"/>
    <w:rsid w:val="00F932B3"/>
    <w:rsid w:val="00F933F3"/>
    <w:rsid w:val="00F93415"/>
    <w:rsid w:val="00F9367E"/>
    <w:rsid w:val="00F936AD"/>
    <w:rsid w:val="00F9380E"/>
    <w:rsid w:val="00F9385E"/>
    <w:rsid w:val="00F93A44"/>
    <w:rsid w:val="00F93BB8"/>
    <w:rsid w:val="00F942B9"/>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EC1"/>
    <w:rsid w:val="00F95F46"/>
    <w:rsid w:val="00F96048"/>
    <w:rsid w:val="00F96063"/>
    <w:rsid w:val="00F9614F"/>
    <w:rsid w:val="00F96272"/>
    <w:rsid w:val="00F96322"/>
    <w:rsid w:val="00F965DE"/>
    <w:rsid w:val="00F969FA"/>
    <w:rsid w:val="00F96E28"/>
    <w:rsid w:val="00F97386"/>
    <w:rsid w:val="00F9745E"/>
    <w:rsid w:val="00F975AA"/>
    <w:rsid w:val="00F976E1"/>
    <w:rsid w:val="00F97B27"/>
    <w:rsid w:val="00F97C69"/>
    <w:rsid w:val="00FA01DB"/>
    <w:rsid w:val="00FA01FC"/>
    <w:rsid w:val="00FA0949"/>
    <w:rsid w:val="00FA0B4B"/>
    <w:rsid w:val="00FA12AA"/>
    <w:rsid w:val="00FA13EB"/>
    <w:rsid w:val="00FA1507"/>
    <w:rsid w:val="00FA15E5"/>
    <w:rsid w:val="00FA1AE4"/>
    <w:rsid w:val="00FA1CC1"/>
    <w:rsid w:val="00FA1FE7"/>
    <w:rsid w:val="00FA28B6"/>
    <w:rsid w:val="00FA2989"/>
    <w:rsid w:val="00FA2CC6"/>
    <w:rsid w:val="00FA2DB6"/>
    <w:rsid w:val="00FA2FA9"/>
    <w:rsid w:val="00FA3024"/>
    <w:rsid w:val="00FA32CA"/>
    <w:rsid w:val="00FA3424"/>
    <w:rsid w:val="00FA34FE"/>
    <w:rsid w:val="00FA3B5F"/>
    <w:rsid w:val="00FA3F91"/>
    <w:rsid w:val="00FA4469"/>
    <w:rsid w:val="00FA44BE"/>
    <w:rsid w:val="00FA44CA"/>
    <w:rsid w:val="00FA44FE"/>
    <w:rsid w:val="00FA4595"/>
    <w:rsid w:val="00FA45E9"/>
    <w:rsid w:val="00FA4982"/>
    <w:rsid w:val="00FA4B31"/>
    <w:rsid w:val="00FA4EE8"/>
    <w:rsid w:val="00FA4FDA"/>
    <w:rsid w:val="00FA5B6D"/>
    <w:rsid w:val="00FA6379"/>
    <w:rsid w:val="00FA6937"/>
    <w:rsid w:val="00FA6A0C"/>
    <w:rsid w:val="00FA6B6C"/>
    <w:rsid w:val="00FA6C30"/>
    <w:rsid w:val="00FA6E1E"/>
    <w:rsid w:val="00FA6EA9"/>
    <w:rsid w:val="00FA6FC6"/>
    <w:rsid w:val="00FA718E"/>
    <w:rsid w:val="00FA7248"/>
    <w:rsid w:val="00FA7746"/>
    <w:rsid w:val="00FA77EB"/>
    <w:rsid w:val="00FA7999"/>
    <w:rsid w:val="00FA7B52"/>
    <w:rsid w:val="00FA7EDE"/>
    <w:rsid w:val="00FA7F30"/>
    <w:rsid w:val="00FB00D2"/>
    <w:rsid w:val="00FB0246"/>
    <w:rsid w:val="00FB0708"/>
    <w:rsid w:val="00FB0C5E"/>
    <w:rsid w:val="00FB0E44"/>
    <w:rsid w:val="00FB13B4"/>
    <w:rsid w:val="00FB19E5"/>
    <w:rsid w:val="00FB1CDC"/>
    <w:rsid w:val="00FB1D2C"/>
    <w:rsid w:val="00FB1F2D"/>
    <w:rsid w:val="00FB1F46"/>
    <w:rsid w:val="00FB245F"/>
    <w:rsid w:val="00FB25D5"/>
    <w:rsid w:val="00FB2984"/>
    <w:rsid w:val="00FB2A2E"/>
    <w:rsid w:val="00FB2C91"/>
    <w:rsid w:val="00FB3112"/>
    <w:rsid w:val="00FB34E4"/>
    <w:rsid w:val="00FB3650"/>
    <w:rsid w:val="00FB378B"/>
    <w:rsid w:val="00FB3828"/>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48B"/>
    <w:rsid w:val="00FB5561"/>
    <w:rsid w:val="00FB565E"/>
    <w:rsid w:val="00FB56D7"/>
    <w:rsid w:val="00FB5A07"/>
    <w:rsid w:val="00FB5D5E"/>
    <w:rsid w:val="00FB5F08"/>
    <w:rsid w:val="00FB63C4"/>
    <w:rsid w:val="00FB6425"/>
    <w:rsid w:val="00FB65A1"/>
    <w:rsid w:val="00FB668D"/>
    <w:rsid w:val="00FB67CA"/>
    <w:rsid w:val="00FB693F"/>
    <w:rsid w:val="00FB7442"/>
    <w:rsid w:val="00FB7695"/>
    <w:rsid w:val="00FB7A7C"/>
    <w:rsid w:val="00FB7B3E"/>
    <w:rsid w:val="00FB7B40"/>
    <w:rsid w:val="00FB7EEF"/>
    <w:rsid w:val="00FB7FDA"/>
    <w:rsid w:val="00FC0102"/>
    <w:rsid w:val="00FC0AA5"/>
    <w:rsid w:val="00FC0ADA"/>
    <w:rsid w:val="00FC0C73"/>
    <w:rsid w:val="00FC0C8C"/>
    <w:rsid w:val="00FC1096"/>
    <w:rsid w:val="00FC14EE"/>
    <w:rsid w:val="00FC1773"/>
    <w:rsid w:val="00FC17CE"/>
    <w:rsid w:val="00FC18E9"/>
    <w:rsid w:val="00FC1F62"/>
    <w:rsid w:val="00FC20BD"/>
    <w:rsid w:val="00FC22D5"/>
    <w:rsid w:val="00FC2457"/>
    <w:rsid w:val="00FC2789"/>
    <w:rsid w:val="00FC2E99"/>
    <w:rsid w:val="00FC303B"/>
    <w:rsid w:val="00FC323C"/>
    <w:rsid w:val="00FC3685"/>
    <w:rsid w:val="00FC36A9"/>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F63"/>
    <w:rsid w:val="00FC6173"/>
    <w:rsid w:val="00FC61E9"/>
    <w:rsid w:val="00FC65AA"/>
    <w:rsid w:val="00FC6FDD"/>
    <w:rsid w:val="00FC7585"/>
    <w:rsid w:val="00FC774A"/>
    <w:rsid w:val="00FC787F"/>
    <w:rsid w:val="00FC78AE"/>
    <w:rsid w:val="00FC79A0"/>
    <w:rsid w:val="00FC7C6A"/>
    <w:rsid w:val="00FC7F05"/>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203"/>
    <w:rsid w:val="00FD33B4"/>
    <w:rsid w:val="00FD348F"/>
    <w:rsid w:val="00FD34B6"/>
    <w:rsid w:val="00FD3991"/>
    <w:rsid w:val="00FD3AFF"/>
    <w:rsid w:val="00FD3D21"/>
    <w:rsid w:val="00FD3E51"/>
    <w:rsid w:val="00FD42E4"/>
    <w:rsid w:val="00FD4436"/>
    <w:rsid w:val="00FD4449"/>
    <w:rsid w:val="00FD4589"/>
    <w:rsid w:val="00FD4756"/>
    <w:rsid w:val="00FD4879"/>
    <w:rsid w:val="00FD4A0A"/>
    <w:rsid w:val="00FD4B98"/>
    <w:rsid w:val="00FD51AD"/>
    <w:rsid w:val="00FD5277"/>
    <w:rsid w:val="00FD55C7"/>
    <w:rsid w:val="00FD5896"/>
    <w:rsid w:val="00FD5BAD"/>
    <w:rsid w:val="00FD5C42"/>
    <w:rsid w:val="00FD5CB3"/>
    <w:rsid w:val="00FD6252"/>
    <w:rsid w:val="00FD6254"/>
    <w:rsid w:val="00FD678E"/>
    <w:rsid w:val="00FD6B41"/>
    <w:rsid w:val="00FD726E"/>
    <w:rsid w:val="00FD73ED"/>
    <w:rsid w:val="00FD7525"/>
    <w:rsid w:val="00FD771D"/>
    <w:rsid w:val="00FD79C1"/>
    <w:rsid w:val="00FD7B21"/>
    <w:rsid w:val="00FD7CD8"/>
    <w:rsid w:val="00FD7D85"/>
    <w:rsid w:val="00FE00E6"/>
    <w:rsid w:val="00FE00EA"/>
    <w:rsid w:val="00FE013F"/>
    <w:rsid w:val="00FE0299"/>
    <w:rsid w:val="00FE04A4"/>
    <w:rsid w:val="00FE0588"/>
    <w:rsid w:val="00FE0DC0"/>
    <w:rsid w:val="00FE0F55"/>
    <w:rsid w:val="00FE0F5E"/>
    <w:rsid w:val="00FE0FAB"/>
    <w:rsid w:val="00FE103D"/>
    <w:rsid w:val="00FE1A14"/>
    <w:rsid w:val="00FE1D12"/>
    <w:rsid w:val="00FE1F52"/>
    <w:rsid w:val="00FE1FD1"/>
    <w:rsid w:val="00FE22E9"/>
    <w:rsid w:val="00FE2571"/>
    <w:rsid w:val="00FE2711"/>
    <w:rsid w:val="00FE2804"/>
    <w:rsid w:val="00FE2905"/>
    <w:rsid w:val="00FE29D3"/>
    <w:rsid w:val="00FE2C51"/>
    <w:rsid w:val="00FE2CDB"/>
    <w:rsid w:val="00FE2D1A"/>
    <w:rsid w:val="00FE2DEE"/>
    <w:rsid w:val="00FE2EF0"/>
    <w:rsid w:val="00FE2F18"/>
    <w:rsid w:val="00FE3030"/>
    <w:rsid w:val="00FE3052"/>
    <w:rsid w:val="00FE30B7"/>
    <w:rsid w:val="00FE322D"/>
    <w:rsid w:val="00FE3A61"/>
    <w:rsid w:val="00FE3AA4"/>
    <w:rsid w:val="00FE3E41"/>
    <w:rsid w:val="00FE3E5F"/>
    <w:rsid w:val="00FE427E"/>
    <w:rsid w:val="00FE437B"/>
    <w:rsid w:val="00FE45D3"/>
    <w:rsid w:val="00FE469A"/>
    <w:rsid w:val="00FE4A94"/>
    <w:rsid w:val="00FE4AF4"/>
    <w:rsid w:val="00FE4B59"/>
    <w:rsid w:val="00FE4BE7"/>
    <w:rsid w:val="00FE4C8B"/>
    <w:rsid w:val="00FE4E25"/>
    <w:rsid w:val="00FE4F50"/>
    <w:rsid w:val="00FE4F68"/>
    <w:rsid w:val="00FE4FB9"/>
    <w:rsid w:val="00FE555F"/>
    <w:rsid w:val="00FE5586"/>
    <w:rsid w:val="00FE5684"/>
    <w:rsid w:val="00FE5824"/>
    <w:rsid w:val="00FE593F"/>
    <w:rsid w:val="00FE5BFB"/>
    <w:rsid w:val="00FE5C22"/>
    <w:rsid w:val="00FE63EB"/>
    <w:rsid w:val="00FE6426"/>
    <w:rsid w:val="00FE6647"/>
    <w:rsid w:val="00FE6836"/>
    <w:rsid w:val="00FE6C35"/>
    <w:rsid w:val="00FE6CD4"/>
    <w:rsid w:val="00FE6F71"/>
    <w:rsid w:val="00FE6FBA"/>
    <w:rsid w:val="00FE7AA0"/>
    <w:rsid w:val="00FE7F6E"/>
    <w:rsid w:val="00FF0268"/>
    <w:rsid w:val="00FF064E"/>
    <w:rsid w:val="00FF0A05"/>
    <w:rsid w:val="00FF0AC2"/>
    <w:rsid w:val="00FF0BFF"/>
    <w:rsid w:val="00FF0DD6"/>
    <w:rsid w:val="00FF151E"/>
    <w:rsid w:val="00FF1653"/>
    <w:rsid w:val="00FF19A9"/>
    <w:rsid w:val="00FF19F3"/>
    <w:rsid w:val="00FF1DAD"/>
    <w:rsid w:val="00FF2615"/>
    <w:rsid w:val="00FF290E"/>
    <w:rsid w:val="00FF2985"/>
    <w:rsid w:val="00FF2AF1"/>
    <w:rsid w:val="00FF2BB1"/>
    <w:rsid w:val="00FF2EAB"/>
    <w:rsid w:val="00FF30A1"/>
    <w:rsid w:val="00FF3360"/>
    <w:rsid w:val="00FF3842"/>
    <w:rsid w:val="00FF3A40"/>
    <w:rsid w:val="00FF3CF1"/>
    <w:rsid w:val="00FF41AE"/>
    <w:rsid w:val="00FF424C"/>
    <w:rsid w:val="00FF4287"/>
    <w:rsid w:val="00FF439D"/>
    <w:rsid w:val="00FF4455"/>
    <w:rsid w:val="00FF449E"/>
    <w:rsid w:val="00FF467E"/>
    <w:rsid w:val="00FF46EC"/>
    <w:rsid w:val="00FF487F"/>
    <w:rsid w:val="00FF4BB7"/>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0FF7EEE"/>
    <w:rsid w:val="04043AA5"/>
    <w:rsid w:val="05566AED"/>
    <w:rsid w:val="0797780E"/>
    <w:rsid w:val="0C037822"/>
    <w:rsid w:val="0C8B38AF"/>
    <w:rsid w:val="16C2654A"/>
    <w:rsid w:val="17466E6A"/>
    <w:rsid w:val="18110C4E"/>
    <w:rsid w:val="1B430B42"/>
    <w:rsid w:val="1BB12CD6"/>
    <w:rsid w:val="229D1CE0"/>
    <w:rsid w:val="247243E2"/>
    <w:rsid w:val="266204DF"/>
    <w:rsid w:val="2EAC0272"/>
    <w:rsid w:val="30A34C19"/>
    <w:rsid w:val="31CA7D66"/>
    <w:rsid w:val="34CF3538"/>
    <w:rsid w:val="361D4A43"/>
    <w:rsid w:val="397A19C7"/>
    <w:rsid w:val="3C47190E"/>
    <w:rsid w:val="43816589"/>
    <w:rsid w:val="47330D5C"/>
    <w:rsid w:val="4DBB4A86"/>
    <w:rsid w:val="5852253F"/>
    <w:rsid w:val="5DF55733"/>
    <w:rsid w:val="60C54361"/>
    <w:rsid w:val="65B03B33"/>
    <w:rsid w:val="6ACF2F02"/>
    <w:rsid w:val="6B1135A2"/>
    <w:rsid w:val="6EA533C0"/>
    <w:rsid w:val="70504B3A"/>
    <w:rsid w:val="70686860"/>
    <w:rsid w:val="73C6476D"/>
    <w:rsid w:val="74E67069"/>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DAA75A"/>
  <w15:docId w15:val="{5BF93FBE-C1B7-469B-A521-68A64AAB5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A48"/>
    <w:pPr>
      <w:spacing w:before="120" w:after="180"/>
    </w:pPr>
    <w:rPr>
      <w:lang w:val="en-GB"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i/>
      <w:iCs/>
      <w:kern w:val="0"/>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标"/>
    <w:basedOn w:val="2"/>
    <w:next w:val="a"/>
    <w:link w:val="31"/>
    <w:qFormat/>
    <w:pPr>
      <w:numPr>
        <w:ilvl w:val="2"/>
      </w:numPr>
      <w:spacing w:before="120"/>
      <w:ind w:left="1320" w:hanging="44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pPr>
      <w:numPr>
        <w:ilvl w:val="3"/>
      </w:numPr>
      <w:ind w:left="1760" w:hanging="440"/>
      <w:outlineLvl w:val="3"/>
    </w:pPr>
    <w:rPr>
      <w:rFonts w:ascii="Calibri" w:hAnsi="Calibri"/>
      <w:sz w:val="28"/>
      <w:szCs w:val="28"/>
    </w:rPr>
  </w:style>
  <w:style w:type="paragraph" w:styleId="5">
    <w:name w:val="heading 5"/>
    <w:aliases w:val="h5,Heading5"/>
    <w:basedOn w:val="4"/>
    <w:next w:val="a"/>
    <w:link w:val="50"/>
    <w:uiPriority w:val="9"/>
    <w:qFormat/>
    <w:pPr>
      <w:numPr>
        <w:ilvl w:val="4"/>
      </w:numPr>
      <w:ind w:left="2200" w:hanging="440"/>
      <w:outlineLvl w:val="4"/>
    </w:pPr>
    <w:rPr>
      <w:i/>
      <w:iCs/>
      <w:sz w:val="26"/>
      <w:szCs w:val="26"/>
    </w:rPr>
  </w:style>
  <w:style w:type="paragraph" w:styleId="6">
    <w:name w:val="heading 6"/>
    <w:basedOn w:val="H6"/>
    <w:next w:val="a"/>
    <w:link w:val="60"/>
    <w:uiPriority w:val="9"/>
    <w:qFormat/>
    <w:pPr>
      <w:numPr>
        <w:ilvl w:val="5"/>
      </w:numPr>
      <w:outlineLvl w:val="5"/>
    </w:pPr>
    <w:rPr>
      <w:i w:val="0"/>
      <w:iCs w:val="0"/>
      <w:szCs w:val="20"/>
    </w:rPr>
  </w:style>
  <w:style w:type="paragraph" w:styleId="7">
    <w:name w:val="heading 7"/>
    <w:basedOn w:val="H6"/>
    <w:next w:val="a"/>
    <w:link w:val="70"/>
    <w:uiPriority w:val="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标题 91"/>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qFormat/>
    <w:locked/>
    <w:rPr>
      <w:rFonts w:ascii="Cambria" w:hAnsi="Cambria"/>
      <w:b/>
      <w:bCs/>
      <w:kern w:val="32"/>
      <w:sz w:val="32"/>
      <w:szCs w:val="32"/>
      <w:lang w:val="en-GB" w:eastAsia="ja-JP"/>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qFormat/>
    <w:locked/>
    <w:rPr>
      <w:rFonts w:ascii="Cambria" w:hAnsi="Cambria"/>
      <w:b/>
      <w:bCs/>
      <w:i/>
      <w:iCs/>
      <w:sz w:val="28"/>
      <w:szCs w:val="28"/>
      <w:lang w:val="en-GB" w:eastAsia="ja-JP"/>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0"/>
    <w:uiPriority w:val="99"/>
    <w:qFormat/>
    <w:locked/>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9"/>
    <w:qFormat/>
    <w:locked/>
    <w:rPr>
      <w:rFonts w:ascii="Calibri" w:hAnsi="Calibri"/>
      <w:b/>
      <w:bCs/>
      <w:sz w:val="28"/>
      <w:szCs w:val="28"/>
      <w:lang w:val="en-GB" w:eastAsia="ja-JP"/>
    </w:rPr>
  </w:style>
  <w:style w:type="character" w:customStyle="1" w:styleId="50">
    <w:name w:val="标题 5 字符"/>
    <w:aliases w:val="h5 字符,Heading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aliases w:val="Figure Heading 字符,FH 字符,标题 91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5">
    <w:name w:val="修订2"/>
    <w:hidden/>
    <w:uiPriority w:val="99"/>
    <w:semiHidden/>
    <w:qFormat/>
    <w:rPr>
      <w:lang w:val="en-GB" w:eastAsia="ja-JP"/>
    </w:rPr>
  </w:style>
  <w:style w:type="paragraph" w:customStyle="1" w:styleId="37">
    <w:name w:val="修订3"/>
    <w:hidden/>
    <w:uiPriority w:val="99"/>
    <w:unhideWhenUsed/>
    <w:qFormat/>
    <w:rPr>
      <w:lang w:val="en-GB" w:eastAsia="ja-JP"/>
    </w:rPr>
  </w:style>
  <w:style w:type="character" w:customStyle="1" w:styleId="17">
    <w:name w:val="未处理的提及1"/>
    <w:basedOn w:val="a0"/>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6925B4"/>
    <w:rPr>
      <w:lang w:val="en-GB" w:eastAsia="ja-JP"/>
    </w:rPr>
  </w:style>
  <w:style w:type="character" w:customStyle="1" w:styleId="TALChar">
    <w:name w:val="TAL Char"/>
    <w:qFormat/>
    <w:rsid w:val="00F561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3321">
      <w:bodyDiv w:val="1"/>
      <w:marLeft w:val="0"/>
      <w:marRight w:val="0"/>
      <w:marTop w:val="0"/>
      <w:marBottom w:val="0"/>
      <w:divBdr>
        <w:top w:val="none" w:sz="0" w:space="0" w:color="auto"/>
        <w:left w:val="none" w:sz="0" w:space="0" w:color="auto"/>
        <w:bottom w:val="none" w:sz="0" w:space="0" w:color="auto"/>
        <w:right w:val="none" w:sz="0" w:space="0" w:color="auto"/>
      </w:divBdr>
    </w:div>
    <w:div w:id="137846312">
      <w:bodyDiv w:val="1"/>
      <w:marLeft w:val="0"/>
      <w:marRight w:val="0"/>
      <w:marTop w:val="0"/>
      <w:marBottom w:val="0"/>
      <w:divBdr>
        <w:top w:val="none" w:sz="0" w:space="0" w:color="auto"/>
        <w:left w:val="none" w:sz="0" w:space="0" w:color="auto"/>
        <w:bottom w:val="none" w:sz="0" w:space="0" w:color="auto"/>
        <w:right w:val="none" w:sz="0" w:space="0" w:color="auto"/>
      </w:divBdr>
    </w:div>
    <w:div w:id="208153430">
      <w:bodyDiv w:val="1"/>
      <w:marLeft w:val="0"/>
      <w:marRight w:val="0"/>
      <w:marTop w:val="0"/>
      <w:marBottom w:val="0"/>
      <w:divBdr>
        <w:top w:val="none" w:sz="0" w:space="0" w:color="auto"/>
        <w:left w:val="none" w:sz="0" w:space="0" w:color="auto"/>
        <w:bottom w:val="none" w:sz="0" w:space="0" w:color="auto"/>
        <w:right w:val="none" w:sz="0" w:space="0" w:color="auto"/>
      </w:divBdr>
    </w:div>
    <w:div w:id="209999202">
      <w:bodyDiv w:val="1"/>
      <w:marLeft w:val="0"/>
      <w:marRight w:val="0"/>
      <w:marTop w:val="0"/>
      <w:marBottom w:val="0"/>
      <w:divBdr>
        <w:top w:val="none" w:sz="0" w:space="0" w:color="auto"/>
        <w:left w:val="none" w:sz="0" w:space="0" w:color="auto"/>
        <w:bottom w:val="none" w:sz="0" w:space="0" w:color="auto"/>
        <w:right w:val="none" w:sz="0" w:space="0" w:color="auto"/>
      </w:divBdr>
    </w:div>
    <w:div w:id="217086455">
      <w:bodyDiv w:val="1"/>
      <w:marLeft w:val="0"/>
      <w:marRight w:val="0"/>
      <w:marTop w:val="0"/>
      <w:marBottom w:val="0"/>
      <w:divBdr>
        <w:top w:val="none" w:sz="0" w:space="0" w:color="auto"/>
        <w:left w:val="none" w:sz="0" w:space="0" w:color="auto"/>
        <w:bottom w:val="none" w:sz="0" w:space="0" w:color="auto"/>
        <w:right w:val="none" w:sz="0" w:space="0" w:color="auto"/>
      </w:divBdr>
    </w:div>
    <w:div w:id="282156477">
      <w:bodyDiv w:val="1"/>
      <w:marLeft w:val="0"/>
      <w:marRight w:val="0"/>
      <w:marTop w:val="0"/>
      <w:marBottom w:val="0"/>
      <w:divBdr>
        <w:top w:val="none" w:sz="0" w:space="0" w:color="auto"/>
        <w:left w:val="none" w:sz="0" w:space="0" w:color="auto"/>
        <w:bottom w:val="none" w:sz="0" w:space="0" w:color="auto"/>
        <w:right w:val="none" w:sz="0" w:space="0" w:color="auto"/>
      </w:divBdr>
    </w:div>
    <w:div w:id="292831235">
      <w:bodyDiv w:val="1"/>
      <w:marLeft w:val="0"/>
      <w:marRight w:val="0"/>
      <w:marTop w:val="0"/>
      <w:marBottom w:val="0"/>
      <w:divBdr>
        <w:top w:val="none" w:sz="0" w:space="0" w:color="auto"/>
        <w:left w:val="none" w:sz="0" w:space="0" w:color="auto"/>
        <w:bottom w:val="none" w:sz="0" w:space="0" w:color="auto"/>
        <w:right w:val="none" w:sz="0" w:space="0" w:color="auto"/>
      </w:divBdr>
    </w:div>
    <w:div w:id="294458355">
      <w:bodyDiv w:val="1"/>
      <w:marLeft w:val="0"/>
      <w:marRight w:val="0"/>
      <w:marTop w:val="0"/>
      <w:marBottom w:val="0"/>
      <w:divBdr>
        <w:top w:val="none" w:sz="0" w:space="0" w:color="auto"/>
        <w:left w:val="none" w:sz="0" w:space="0" w:color="auto"/>
        <w:bottom w:val="none" w:sz="0" w:space="0" w:color="auto"/>
        <w:right w:val="none" w:sz="0" w:space="0" w:color="auto"/>
      </w:divBdr>
    </w:div>
    <w:div w:id="355472109">
      <w:bodyDiv w:val="1"/>
      <w:marLeft w:val="0"/>
      <w:marRight w:val="0"/>
      <w:marTop w:val="0"/>
      <w:marBottom w:val="0"/>
      <w:divBdr>
        <w:top w:val="none" w:sz="0" w:space="0" w:color="auto"/>
        <w:left w:val="none" w:sz="0" w:space="0" w:color="auto"/>
        <w:bottom w:val="none" w:sz="0" w:space="0" w:color="auto"/>
        <w:right w:val="none" w:sz="0" w:space="0" w:color="auto"/>
      </w:divBdr>
    </w:div>
    <w:div w:id="411053600">
      <w:bodyDiv w:val="1"/>
      <w:marLeft w:val="0"/>
      <w:marRight w:val="0"/>
      <w:marTop w:val="0"/>
      <w:marBottom w:val="0"/>
      <w:divBdr>
        <w:top w:val="none" w:sz="0" w:space="0" w:color="auto"/>
        <w:left w:val="none" w:sz="0" w:space="0" w:color="auto"/>
        <w:bottom w:val="none" w:sz="0" w:space="0" w:color="auto"/>
        <w:right w:val="none" w:sz="0" w:space="0" w:color="auto"/>
      </w:divBdr>
    </w:div>
    <w:div w:id="425737969">
      <w:bodyDiv w:val="1"/>
      <w:marLeft w:val="0"/>
      <w:marRight w:val="0"/>
      <w:marTop w:val="0"/>
      <w:marBottom w:val="0"/>
      <w:divBdr>
        <w:top w:val="none" w:sz="0" w:space="0" w:color="auto"/>
        <w:left w:val="none" w:sz="0" w:space="0" w:color="auto"/>
        <w:bottom w:val="none" w:sz="0" w:space="0" w:color="auto"/>
        <w:right w:val="none" w:sz="0" w:space="0" w:color="auto"/>
      </w:divBdr>
    </w:div>
    <w:div w:id="438375141">
      <w:bodyDiv w:val="1"/>
      <w:marLeft w:val="0"/>
      <w:marRight w:val="0"/>
      <w:marTop w:val="0"/>
      <w:marBottom w:val="0"/>
      <w:divBdr>
        <w:top w:val="none" w:sz="0" w:space="0" w:color="auto"/>
        <w:left w:val="none" w:sz="0" w:space="0" w:color="auto"/>
        <w:bottom w:val="none" w:sz="0" w:space="0" w:color="auto"/>
        <w:right w:val="none" w:sz="0" w:space="0" w:color="auto"/>
      </w:divBdr>
    </w:div>
    <w:div w:id="457143463">
      <w:bodyDiv w:val="1"/>
      <w:marLeft w:val="0"/>
      <w:marRight w:val="0"/>
      <w:marTop w:val="0"/>
      <w:marBottom w:val="0"/>
      <w:divBdr>
        <w:top w:val="none" w:sz="0" w:space="0" w:color="auto"/>
        <w:left w:val="none" w:sz="0" w:space="0" w:color="auto"/>
        <w:bottom w:val="none" w:sz="0" w:space="0" w:color="auto"/>
        <w:right w:val="none" w:sz="0" w:space="0" w:color="auto"/>
      </w:divBdr>
      <w:divsChild>
        <w:div w:id="1306936774">
          <w:blockQuote w:val="1"/>
          <w:marLeft w:val="720"/>
          <w:marRight w:val="720"/>
          <w:marTop w:val="100"/>
          <w:marBottom w:val="100"/>
          <w:divBdr>
            <w:top w:val="none" w:sz="0" w:space="0" w:color="auto"/>
            <w:left w:val="single" w:sz="24" w:space="0" w:color="auto"/>
            <w:bottom w:val="none" w:sz="0" w:space="0" w:color="auto"/>
            <w:right w:val="none" w:sz="0" w:space="0" w:color="auto"/>
          </w:divBdr>
        </w:div>
      </w:divsChild>
    </w:div>
    <w:div w:id="540871211">
      <w:bodyDiv w:val="1"/>
      <w:marLeft w:val="0"/>
      <w:marRight w:val="0"/>
      <w:marTop w:val="0"/>
      <w:marBottom w:val="0"/>
      <w:divBdr>
        <w:top w:val="none" w:sz="0" w:space="0" w:color="auto"/>
        <w:left w:val="none" w:sz="0" w:space="0" w:color="auto"/>
        <w:bottom w:val="none" w:sz="0" w:space="0" w:color="auto"/>
        <w:right w:val="none" w:sz="0" w:space="0" w:color="auto"/>
      </w:divBdr>
    </w:div>
    <w:div w:id="603391273">
      <w:bodyDiv w:val="1"/>
      <w:marLeft w:val="0"/>
      <w:marRight w:val="0"/>
      <w:marTop w:val="0"/>
      <w:marBottom w:val="0"/>
      <w:divBdr>
        <w:top w:val="none" w:sz="0" w:space="0" w:color="auto"/>
        <w:left w:val="none" w:sz="0" w:space="0" w:color="auto"/>
        <w:bottom w:val="none" w:sz="0" w:space="0" w:color="auto"/>
        <w:right w:val="none" w:sz="0" w:space="0" w:color="auto"/>
      </w:divBdr>
    </w:div>
    <w:div w:id="604701863">
      <w:bodyDiv w:val="1"/>
      <w:marLeft w:val="0"/>
      <w:marRight w:val="0"/>
      <w:marTop w:val="0"/>
      <w:marBottom w:val="0"/>
      <w:divBdr>
        <w:top w:val="none" w:sz="0" w:space="0" w:color="auto"/>
        <w:left w:val="none" w:sz="0" w:space="0" w:color="auto"/>
        <w:bottom w:val="none" w:sz="0" w:space="0" w:color="auto"/>
        <w:right w:val="none" w:sz="0" w:space="0" w:color="auto"/>
      </w:divBdr>
    </w:div>
    <w:div w:id="669479068">
      <w:bodyDiv w:val="1"/>
      <w:marLeft w:val="0"/>
      <w:marRight w:val="0"/>
      <w:marTop w:val="0"/>
      <w:marBottom w:val="0"/>
      <w:divBdr>
        <w:top w:val="none" w:sz="0" w:space="0" w:color="auto"/>
        <w:left w:val="none" w:sz="0" w:space="0" w:color="auto"/>
        <w:bottom w:val="none" w:sz="0" w:space="0" w:color="auto"/>
        <w:right w:val="none" w:sz="0" w:space="0" w:color="auto"/>
      </w:divBdr>
    </w:div>
    <w:div w:id="693651007">
      <w:bodyDiv w:val="1"/>
      <w:marLeft w:val="0"/>
      <w:marRight w:val="0"/>
      <w:marTop w:val="0"/>
      <w:marBottom w:val="0"/>
      <w:divBdr>
        <w:top w:val="none" w:sz="0" w:space="0" w:color="auto"/>
        <w:left w:val="none" w:sz="0" w:space="0" w:color="auto"/>
        <w:bottom w:val="none" w:sz="0" w:space="0" w:color="auto"/>
        <w:right w:val="none" w:sz="0" w:space="0" w:color="auto"/>
      </w:divBdr>
    </w:div>
    <w:div w:id="698703140">
      <w:bodyDiv w:val="1"/>
      <w:marLeft w:val="0"/>
      <w:marRight w:val="0"/>
      <w:marTop w:val="0"/>
      <w:marBottom w:val="0"/>
      <w:divBdr>
        <w:top w:val="none" w:sz="0" w:space="0" w:color="auto"/>
        <w:left w:val="none" w:sz="0" w:space="0" w:color="auto"/>
        <w:bottom w:val="none" w:sz="0" w:space="0" w:color="auto"/>
        <w:right w:val="none" w:sz="0" w:space="0" w:color="auto"/>
      </w:divBdr>
    </w:div>
    <w:div w:id="916792651">
      <w:bodyDiv w:val="1"/>
      <w:marLeft w:val="0"/>
      <w:marRight w:val="0"/>
      <w:marTop w:val="0"/>
      <w:marBottom w:val="0"/>
      <w:divBdr>
        <w:top w:val="none" w:sz="0" w:space="0" w:color="auto"/>
        <w:left w:val="none" w:sz="0" w:space="0" w:color="auto"/>
        <w:bottom w:val="none" w:sz="0" w:space="0" w:color="auto"/>
        <w:right w:val="none" w:sz="0" w:space="0" w:color="auto"/>
      </w:divBdr>
    </w:div>
    <w:div w:id="918489620">
      <w:bodyDiv w:val="1"/>
      <w:marLeft w:val="0"/>
      <w:marRight w:val="0"/>
      <w:marTop w:val="0"/>
      <w:marBottom w:val="0"/>
      <w:divBdr>
        <w:top w:val="none" w:sz="0" w:space="0" w:color="auto"/>
        <w:left w:val="none" w:sz="0" w:space="0" w:color="auto"/>
        <w:bottom w:val="none" w:sz="0" w:space="0" w:color="auto"/>
        <w:right w:val="none" w:sz="0" w:space="0" w:color="auto"/>
      </w:divBdr>
    </w:div>
    <w:div w:id="922878932">
      <w:bodyDiv w:val="1"/>
      <w:marLeft w:val="0"/>
      <w:marRight w:val="0"/>
      <w:marTop w:val="0"/>
      <w:marBottom w:val="0"/>
      <w:divBdr>
        <w:top w:val="none" w:sz="0" w:space="0" w:color="auto"/>
        <w:left w:val="none" w:sz="0" w:space="0" w:color="auto"/>
        <w:bottom w:val="none" w:sz="0" w:space="0" w:color="auto"/>
        <w:right w:val="none" w:sz="0" w:space="0" w:color="auto"/>
      </w:divBdr>
    </w:div>
    <w:div w:id="930701609">
      <w:bodyDiv w:val="1"/>
      <w:marLeft w:val="0"/>
      <w:marRight w:val="0"/>
      <w:marTop w:val="0"/>
      <w:marBottom w:val="0"/>
      <w:divBdr>
        <w:top w:val="none" w:sz="0" w:space="0" w:color="auto"/>
        <w:left w:val="none" w:sz="0" w:space="0" w:color="auto"/>
        <w:bottom w:val="none" w:sz="0" w:space="0" w:color="auto"/>
        <w:right w:val="none" w:sz="0" w:space="0" w:color="auto"/>
      </w:divBdr>
      <w:divsChild>
        <w:div w:id="338390630">
          <w:marLeft w:val="0"/>
          <w:marRight w:val="0"/>
          <w:marTop w:val="0"/>
          <w:marBottom w:val="0"/>
          <w:divBdr>
            <w:top w:val="none" w:sz="0" w:space="0" w:color="auto"/>
            <w:left w:val="none" w:sz="0" w:space="0" w:color="auto"/>
            <w:bottom w:val="none" w:sz="0" w:space="0" w:color="auto"/>
            <w:right w:val="none" w:sz="0" w:space="0" w:color="auto"/>
          </w:divBdr>
          <w:divsChild>
            <w:div w:id="948512681">
              <w:marLeft w:val="0"/>
              <w:marRight w:val="0"/>
              <w:marTop w:val="0"/>
              <w:marBottom w:val="0"/>
              <w:divBdr>
                <w:top w:val="none" w:sz="0" w:space="0" w:color="auto"/>
                <w:left w:val="none" w:sz="0" w:space="0" w:color="auto"/>
                <w:bottom w:val="none" w:sz="0" w:space="0" w:color="auto"/>
                <w:right w:val="none" w:sz="0" w:space="0" w:color="auto"/>
              </w:divBdr>
              <w:divsChild>
                <w:div w:id="1561668219">
                  <w:marLeft w:val="0"/>
                  <w:marRight w:val="0"/>
                  <w:marTop w:val="0"/>
                  <w:marBottom w:val="0"/>
                  <w:divBdr>
                    <w:top w:val="none" w:sz="0" w:space="0" w:color="auto"/>
                    <w:left w:val="none" w:sz="0" w:space="0" w:color="auto"/>
                    <w:bottom w:val="none" w:sz="0" w:space="0" w:color="auto"/>
                    <w:right w:val="none" w:sz="0" w:space="0" w:color="auto"/>
                  </w:divBdr>
                  <w:divsChild>
                    <w:div w:id="1859391545">
                      <w:marLeft w:val="0"/>
                      <w:marRight w:val="0"/>
                      <w:marTop w:val="0"/>
                      <w:marBottom w:val="0"/>
                      <w:divBdr>
                        <w:top w:val="none" w:sz="0" w:space="0" w:color="auto"/>
                        <w:left w:val="none" w:sz="0" w:space="0" w:color="auto"/>
                        <w:bottom w:val="none" w:sz="0" w:space="0" w:color="auto"/>
                        <w:right w:val="none" w:sz="0" w:space="0" w:color="auto"/>
                      </w:divBdr>
                      <w:divsChild>
                        <w:div w:id="1653950151">
                          <w:marLeft w:val="0"/>
                          <w:marRight w:val="0"/>
                          <w:marTop w:val="0"/>
                          <w:marBottom w:val="0"/>
                          <w:divBdr>
                            <w:top w:val="none" w:sz="0" w:space="0" w:color="auto"/>
                            <w:left w:val="none" w:sz="0" w:space="0" w:color="auto"/>
                            <w:bottom w:val="none" w:sz="0" w:space="0" w:color="auto"/>
                            <w:right w:val="none" w:sz="0" w:space="0" w:color="auto"/>
                          </w:divBdr>
                          <w:divsChild>
                            <w:div w:id="148022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909779">
      <w:bodyDiv w:val="1"/>
      <w:marLeft w:val="0"/>
      <w:marRight w:val="0"/>
      <w:marTop w:val="0"/>
      <w:marBottom w:val="0"/>
      <w:divBdr>
        <w:top w:val="none" w:sz="0" w:space="0" w:color="auto"/>
        <w:left w:val="none" w:sz="0" w:space="0" w:color="auto"/>
        <w:bottom w:val="none" w:sz="0" w:space="0" w:color="auto"/>
        <w:right w:val="none" w:sz="0" w:space="0" w:color="auto"/>
      </w:divBdr>
      <w:divsChild>
        <w:div w:id="37166875">
          <w:blockQuote w:val="1"/>
          <w:marLeft w:val="720"/>
          <w:marRight w:val="720"/>
          <w:marTop w:val="100"/>
          <w:marBottom w:val="100"/>
          <w:divBdr>
            <w:top w:val="none" w:sz="0" w:space="0" w:color="auto"/>
            <w:left w:val="single" w:sz="24" w:space="0" w:color="auto"/>
            <w:bottom w:val="none" w:sz="0" w:space="0" w:color="auto"/>
            <w:right w:val="none" w:sz="0" w:space="0" w:color="auto"/>
          </w:divBdr>
        </w:div>
      </w:divsChild>
    </w:div>
    <w:div w:id="1053306737">
      <w:bodyDiv w:val="1"/>
      <w:marLeft w:val="0"/>
      <w:marRight w:val="0"/>
      <w:marTop w:val="0"/>
      <w:marBottom w:val="0"/>
      <w:divBdr>
        <w:top w:val="none" w:sz="0" w:space="0" w:color="auto"/>
        <w:left w:val="none" w:sz="0" w:space="0" w:color="auto"/>
        <w:bottom w:val="none" w:sz="0" w:space="0" w:color="auto"/>
        <w:right w:val="none" w:sz="0" w:space="0" w:color="auto"/>
      </w:divBdr>
    </w:div>
    <w:div w:id="1059981181">
      <w:bodyDiv w:val="1"/>
      <w:marLeft w:val="0"/>
      <w:marRight w:val="0"/>
      <w:marTop w:val="0"/>
      <w:marBottom w:val="0"/>
      <w:divBdr>
        <w:top w:val="none" w:sz="0" w:space="0" w:color="auto"/>
        <w:left w:val="none" w:sz="0" w:space="0" w:color="auto"/>
        <w:bottom w:val="none" w:sz="0" w:space="0" w:color="auto"/>
        <w:right w:val="none" w:sz="0" w:space="0" w:color="auto"/>
      </w:divBdr>
    </w:div>
    <w:div w:id="1074280648">
      <w:bodyDiv w:val="1"/>
      <w:marLeft w:val="0"/>
      <w:marRight w:val="0"/>
      <w:marTop w:val="0"/>
      <w:marBottom w:val="0"/>
      <w:divBdr>
        <w:top w:val="none" w:sz="0" w:space="0" w:color="auto"/>
        <w:left w:val="none" w:sz="0" w:space="0" w:color="auto"/>
        <w:bottom w:val="none" w:sz="0" w:space="0" w:color="auto"/>
        <w:right w:val="none" w:sz="0" w:space="0" w:color="auto"/>
      </w:divBdr>
    </w:div>
    <w:div w:id="1083185690">
      <w:bodyDiv w:val="1"/>
      <w:marLeft w:val="0"/>
      <w:marRight w:val="0"/>
      <w:marTop w:val="0"/>
      <w:marBottom w:val="0"/>
      <w:divBdr>
        <w:top w:val="none" w:sz="0" w:space="0" w:color="auto"/>
        <w:left w:val="none" w:sz="0" w:space="0" w:color="auto"/>
        <w:bottom w:val="none" w:sz="0" w:space="0" w:color="auto"/>
        <w:right w:val="none" w:sz="0" w:space="0" w:color="auto"/>
      </w:divBdr>
    </w:div>
    <w:div w:id="1104886603">
      <w:bodyDiv w:val="1"/>
      <w:marLeft w:val="0"/>
      <w:marRight w:val="0"/>
      <w:marTop w:val="0"/>
      <w:marBottom w:val="0"/>
      <w:divBdr>
        <w:top w:val="none" w:sz="0" w:space="0" w:color="auto"/>
        <w:left w:val="none" w:sz="0" w:space="0" w:color="auto"/>
        <w:bottom w:val="none" w:sz="0" w:space="0" w:color="auto"/>
        <w:right w:val="none" w:sz="0" w:space="0" w:color="auto"/>
      </w:divBdr>
    </w:div>
    <w:div w:id="1141920082">
      <w:bodyDiv w:val="1"/>
      <w:marLeft w:val="0"/>
      <w:marRight w:val="0"/>
      <w:marTop w:val="0"/>
      <w:marBottom w:val="0"/>
      <w:divBdr>
        <w:top w:val="none" w:sz="0" w:space="0" w:color="auto"/>
        <w:left w:val="none" w:sz="0" w:space="0" w:color="auto"/>
        <w:bottom w:val="none" w:sz="0" w:space="0" w:color="auto"/>
        <w:right w:val="none" w:sz="0" w:space="0" w:color="auto"/>
      </w:divBdr>
    </w:div>
    <w:div w:id="1184515685">
      <w:bodyDiv w:val="1"/>
      <w:marLeft w:val="0"/>
      <w:marRight w:val="0"/>
      <w:marTop w:val="0"/>
      <w:marBottom w:val="0"/>
      <w:divBdr>
        <w:top w:val="none" w:sz="0" w:space="0" w:color="auto"/>
        <w:left w:val="none" w:sz="0" w:space="0" w:color="auto"/>
        <w:bottom w:val="none" w:sz="0" w:space="0" w:color="auto"/>
        <w:right w:val="none" w:sz="0" w:space="0" w:color="auto"/>
      </w:divBdr>
    </w:div>
    <w:div w:id="1187215652">
      <w:bodyDiv w:val="1"/>
      <w:marLeft w:val="0"/>
      <w:marRight w:val="0"/>
      <w:marTop w:val="0"/>
      <w:marBottom w:val="0"/>
      <w:divBdr>
        <w:top w:val="none" w:sz="0" w:space="0" w:color="auto"/>
        <w:left w:val="none" w:sz="0" w:space="0" w:color="auto"/>
        <w:bottom w:val="none" w:sz="0" w:space="0" w:color="auto"/>
        <w:right w:val="none" w:sz="0" w:space="0" w:color="auto"/>
      </w:divBdr>
    </w:div>
    <w:div w:id="1191214448">
      <w:bodyDiv w:val="1"/>
      <w:marLeft w:val="0"/>
      <w:marRight w:val="0"/>
      <w:marTop w:val="0"/>
      <w:marBottom w:val="0"/>
      <w:divBdr>
        <w:top w:val="none" w:sz="0" w:space="0" w:color="auto"/>
        <w:left w:val="none" w:sz="0" w:space="0" w:color="auto"/>
        <w:bottom w:val="none" w:sz="0" w:space="0" w:color="auto"/>
        <w:right w:val="none" w:sz="0" w:space="0" w:color="auto"/>
      </w:divBdr>
      <w:divsChild>
        <w:div w:id="703095354">
          <w:marLeft w:val="0"/>
          <w:marRight w:val="0"/>
          <w:marTop w:val="0"/>
          <w:marBottom w:val="0"/>
          <w:divBdr>
            <w:top w:val="none" w:sz="0" w:space="0" w:color="auto"/>
            <w:left w:val="none" w:sz="0" w:space="0" w:color="auto"/>
            <w:bottom w:val="none" w:sz="0" w:space="0" w:color="auto"/>
            <w:right w:val="none" w:sz="0" w:space="0" w:color="auto"/>
          </w:divBdr>
          <w:divsChild>
            <w:div w:id="1571116262">
              <w:marLeft w:val="0"/>
              <w:marRight w:val="0"/>
              <w:marTop w:val="0"/>
              <w:marBottom w:val="0"/>
              <w:divBdr>
                <w:top w:val="none" w:sz="0" w:space="0" w:color="auto"/>
                <w:left w:val="none" w:sz="0" w:space="0" w:color="auto"/>
                <w:bottom w:val="none" w:sz="0" w:space="0" w:color="auto"/>
                <w:right w:val="none" w:sz="0" w:space="0" w:color="auto"/>
              </w:divBdr>
              <w:divsChild>
                <w:div w:id="660356610">
                  <w:marLeft w:val="0"/>
                  <w:marRight w:val="0"/>
                  <w:marTop w:val="0"/>
                  <w:marBottom w:val="0"/>
                  <w:divBdr>
                    <w:top w:val="none" w:sz="0" w:space="0" w:color="auto"/>
                    <w:left w:val="none" w:sz="0" w:space="0" w:color="auto"/>
                    <w:bottom w:val="none" w:sz="0" w:space="0" w:color="auto"/>
                    <w:right w:val="none" w:sz="0" w:space="0" w:color="auto"/>
                  </w:divBdr>
                  <w:divsChild>
                    <w:div w:id="1825194186">
                      <w:marLeft w:val="0"/>
                      <w:marRight w:val="0"/>
                      <w:marTop w:val="0"/>
                      <w:marBottom w:val="0"/>
                      <w:divBdr>
                        <w:top w:val="none" w:sz="0" w:space="0" w:color="auto"/>
                        <w:left w:val="none" w:sz="0" w:space="0" w:color="auto"/>
                        <w:bottom w:val="none" w:sz="0" w:space="0" w:color="auto"/>
                        <w:right w:val="none" w:sz="0" w:space="0" w:color="auto"/>
                      </w:divBdr>
                      <w:divsChild>
                        <w:div w:id="539709085">
                          <w:marLeft w:val="0"/>
                          <w:marRight w:val="0"/>
                          <w:marTop w:val="0"/>
                          <w:marBottom w:val="0"/>
                          <w:divBdr>
                            <w:top w:val="none" w:sz="0" w:space="0" w:color="auto"/>
                            <w:left w:val="none" w:sz="0" w:space="0" w:color="auto"/>
                            <w:bottom w:val="none" w:sz="0" w:space="0" w:color="auto"/>
                            <w:right w:val="none" w:sz="0" w:space="0" w:color="auto"/>
                          </w:divBdr>
                          <w:divsChild>
                            <w:div w:id="5744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622329">
      <w:bodyDiv w:val="1"/>
      <w:marLeft w:val="0"/>
      <w:marRight w:val="0"/>
      <w:marTop w:val="0"/>
      <w:marBottom w:val="0"/>
      <w:divBdr>
        <w:top w:val="none" w:sz="0" w:space="0" w:color="auto"/>
        <w:left w:val="none" w:sz="0" w:space="0" w:color="auto"/>
        <w:bottom w:val="none" w:sz="0" w:space="0" w:color="auto"/>
        <w:right w:val="none" w:sz="0" w:space="0" w:color="auto"/>
      </w:divBdr>
    </w:div>
    <w:div w:id="1274051638">
      <w:bodyDiv w:val="1"/>
      <w:marLeft w:val="0"/>
      <w:marRight w:val="0"/>
      <w:marTop w:val="0"/>
      <w:marBottom w:val="0"/>
      <w:divBdr>
        <w:top w:val="none" w:sz="0" w:space="0" w:color="auto"/>
        <w:left w:val="none" w:sz="0" w:space="0" w:color="auto"/>
        <w:bottom w:val="none" w:sz="0" w:space="0" w:color="auto"/>
        <w:right w:val="none" w:sz="0" w:space="0" w:color="auto"/>
      </w:divBdr>
    </w:div>
    <w:div w:id="1320814824">
      <w:bodyDiv w:val="1"/>
      <w:marLeft w:val="0"/>
      <w:marRight w:val="0"/>
      <w:marTop w:val="0"/>
      <w:marBottom w:val="0"/>
      <w:divBdr>
        <w:top w:val="none" w:sz="0" w:space="0" w:color="auto"/>
        <w:left w:val="none" w:sz="0" w:space="0" w:color="auto"/>
        <w:bottom w:val="none" w:sz="0" w:space="0" w:color="auto"/>
        <w:right w:val="none" w:sz="0" w:space="0" w:color="auto"/>
      </w:divBdr>
    </w:div>
    <w:div w:id="1420636827">
      <w:bodyDiv w:val="1"/>
      <w:marLeft w:val="0"/>
      <w:marRight w:val="0"/>
      <w:marTop w:val="0"/>
      <w:marBottom w:val="0"/>
      <w:divBdr>
        <w:top w:val="none" w:sz="0" w:space="0" w:color="auto"/>
        <w:left w:val="none" w:sz="0" w:space="0" w:color="auto"/>
        <w:bottom w:val="none" w:sz="0" w:space="0" w:color="auto"/>
        <w:right w:val="none" w:sz="0" w:space="0" w:color="auto"/>
      </w:divBdr>
    </w:div>
    <w:div w:id="1452095462">
      <w:bodyDiv w:val="1"/>
      <w:marLeft w:val="0"/>
      <w:marRight w:val="0"/>
      <w:marTop w:val="0"/>
      <w:marBottom w:val="0"/>
      <w:divBdr>
        <w:top w:val="none" w:sz="0" w:space="0" w:color="auto"/>
        <w:left w:val="none" w:sz="0" w:space="0" w:color="auto"/>
        <w:bottom w:val="none" w:sz="0" w:space="0" w:color="auto"/>
        <w:right w:val="none" w:sz="0" w:space="0" w:color="auto"/>
      </w:divBdr>
    </w:div>
    <w:div w:id="1464540735">
      <w:bodyDiv w:val="1"/>
      <w:marLeft w:val="0"/>
      <w:marRight w:val="0"/>
      <w:marTop w:val="0"/>
      <w:marBottom w:val="0"/>
      <w:divBdr>
        <w:top w:val="none" w:sz="0" w:space="0" w:color="auto"/>
        <w:left w:val="none" w:sz="0" w:space="0" w:color="auto"/>
        <w:bottom w:val="none" w:sz="0" w:space="0" w:color="auto"/>
        <w:right w:val="none" w:sz="0" w:space="0" w:color="auto"/>
      </w:divBdr>
    </w:div>
    <w:div w:id="1486238230">
      <w:bodyDiv w:val="1"/>
      <w:marLeft w:val="0"/>
      <w:marRight w:val="0"/>
      <w:marTop w:val="0"/>
      <w:marBottom w:val="0"/>
      <w:divBdr>
        <w:top w:val="none" w:sz="0" w:space="0" w:color="auto"/>
        <w:left w:val="none" w:sz="0" w:space="0" w:color="auto"/>
        <w:bottom w:val="none" w:sz="0" w:space="0" w:color="auto"/>
        <w:right w:val="none" w:sz="0" w:space="0" w:color="auto"/>
      </w:divBdr>
    </w:div>
    <w:div w:id="1495536831">
      <w:bodyDiv w:val="1"/>
      <w:marLeft w:val="0"/>
      <w:marRight w:val="0"/>
      <w:marTop w:val="0"/>
      <w:marBottom w:val="0"/>
      <w:divBdr>
        <w:top w:val="none" w:sz="0" w:space="0" w:color="auto"/>
        <w:left w:val="none" w:sz="0" w:space="0" w:color="auto"/>
        <w:bottom w:val="none" w:sz="0" w:space="0" w:color="auto"/>
        <w:right w:val="none" w:sz="0" w:space="0" w:color="auto"/>
      </w:divBdr>
    </w:div>
    <w:div w:id="1512525192">
      <w:bodyDiv w:val="1"/>
      <w:marLeft w:val="0"/>
      <w:marRight w:val="0"/>
      <w:marTop w:val="0"/>
      <w:marBottom w:val="0"/>
      <w:divBdr>
        <w:top w:val="none" w:sz="0" w:space="0" w:color="auto"/>
        <w:left w:val="none" w:sz="0" w:space="0" w:color="auto"/>
        <w:bottom w:val="none" w:sz="0" w:space="0" w:color="auto"/>
        <w:right w:val="none" w:sz="0" w:space="0" w:color="auto"/>
      </w:divBdr>
    </w:div>
    <w:div w:id="1588004083">
      <w:bodyDiv w:val="1"/>
      <w:marLeft w:val="0"/>
      <w:marRight w:val="0"/>
      <w:marTop w:val="0"/>
      <w:marBottom w:val="0"/>
      <w:divBdr>
        <w:top w:val="none" w:sz="0" w:space="0" w:color="auto"/>
        <w:left w:val="none" w:sz="0" w:space="0" w:color="auto"/>
        <w:bottom w:val="none" w:sz="0" w:space="0" w:color="auto"/>
        <w:right w:val="none" w:sz="0" w:space="0" w:color="auto"/>
      </w:divBdr>
    </w:div>
    <w:div w:id="1659846473">
      <w:bodyDiv w:val="1"/>
      <w:marLeft w:val="0"/>
      <w:marRight w:val="0"/>
      <w:marTop w:val="0"/>
      <w:marBottom w:val="0"/>
      <w:divBdr>
        <w:top w:val="none" w:sz="0" w:space="0" w:color="auto"/>
        <w:left w:val="none" w:sz="0" w:space="0" w:color="auto"/>
        <w:bottom w:val="none" w:sz="0" w:space="0" w:color="auto"/>
        <w:right w:val="none" w:sz="0" w:space="0" w:color="auto"/>
      </w:divBdr>
    </w:div>
    <w:div w:id="1679768408">
      <w:bodyDiv w:val="1"/>
      <w:marLeft w:val="0"/>
      <w:marRight w:val="0"/>
      <w:marTop w:val="0"/>
      <w:marBottom w:val="0"/>
      <w:divBdr>
        <w:top w:val="none" w:sz="0" w:space="0" w:color="auto"/>
        <w:left w:val="none" w:sz="0" w:space="0" w:color="auto"/>
        <w:bottom w:val="none" w:sz="0" w:space="0" w:color="auto"/>
        <w:right w:val="none" w:sz="0" w:space="0" w:color="auto"/>
      </w:divBdr>
    </w:div>
    <w:div w:id="1687826921">
      <w:bodyDiv w:val="1"/>
      <w:marLeft w:val="0"/>
      <w:marRight w:val="0"/>
      <w:marTop w:val="0"/>
      <w:marBottom w:val="0"/>
      <w:divBdr>
        <w:top w:val="none" w:sz="0" w:space="0" w:color="auto"/>
        <w:left w:val="none" w:sz="0" w:space="0" w:color="auto"/>
        <w:bottom w:val="none" w:sz="0" w:space="0" w:color="auto"/>
        <w:right w:val="none" w:sz="0" w:space="0" w:color="auto"/>
      </w:divBdr>
    </w:div>
    <w:div w:id="1771730325">
      <w:bodyDiv w:val="1"/>
      <w:marLeft w:val="0"/>
      <w:marRight w:val="0"/>
      <w:marTop w:val="0"/>
      <w:marBottom w:val="0"/>
      <w:divBdr>
        <w:top w:val="none" w:sz="0" w:space="0" w:color="auto"/>
        <w:left w:val="none" w:sz="0" w:space="0" w:color="auto"/>
        <w:bottom w:val="none" w:sz="0" w:space="0" w:color="auto"/>
        <w:right w:val="none" w:sz="0" w:space="0" w:color="auto"/>
      </w:divBdr>
    </w:div>
    <w:div w:id="1873030548">
      <w:bodyDiv w:val="1"/>
      <w:marLeft w:val="0"/>
      <w:marRight w:val="0"/>
      <w:marTop w:val="0"/>
      <w:marBottom w:val="0"/>
      <w:divBdr>
        <w:top w:val="none" w:sz="0" w:space="0" w:color="auto"/>
        <w:left w:val="none" w:sz="0" w:space="0" w:color="auto"/>
        <w:bottom w:val="none" w:sz="0" w:space="0" w:color="auto"/>
        <w:right w:val="none" w:sz="0" w:space="0" w:color="auto"/>
      </w:divBdr>
      <w:divsChild>
        <w:div w:id="382369060">
          <w:marLeft w:val="1166"/>
          <w:marRight w:val="0"/>
          <w:marTop w:val="0"/>
          <w:marBottom w:val="0"/>
          <w:divBdr>
            <w:top w:val="none" w:sz="0" w:space="0" w:color="auto"/>
            <w:left w:val="none" w:sz="0" w:space="0" w:color="auto"/>
            <w:bottom w:val="none" w:sz="0" w:space="0" w:color="auto"/>
            <w:right w:val="none" w:sz="0" w:space="0" w:color="auto"/>
          </w:divBdr>
        </w:div>
      </w:divsChild>
    </w:div>
    <w:div w:id="1908611394">
      <w:bodyDiv w:val="1"/>
      <w:marLeft w:val="0"/>
      <w:marRight w:val="0"/>
      <w:marTop w:val="0"/>
      <w:marBottom w:val="0"/>
      <w:divBdr>
        <w:top w:val="none" w:sz="0" w:space="0" w:color="auto"/>
        <w:left w:val="none" w:sz="0" w:space="0" w:color="auto"/>
        <w:bottom w:val="none" w:sz="0" w:space="0" w:color="auto"/>
        <w:right w:val="none" w:sz="0" w:space="0" w:color="auto"/>
      </w:divBdr>
    </w:div>
    <w:div w:id="1961449022">
      <w:bodyDiv w:val="1"/>
      <w:marLeft w:val="0"/>
      <w:marRight w:val="0"/>
      <w:marTop w:val="0"/>
      <w:marBottom w:val="0"/>
      <w:divBdr>
        <w:top w:val="none" w:sz="0" w:space="0" w:color="auto"/>
        <w:left w:val="none" w:sz="0" w:space="0" w:color="auto"/>
        <w:bottom w:val="none" w:sz="0" w:space="0" w:color="auto"/>
        <w:right w:val="none" w:sz="0" w:space="0" w:color="auto"/>
      </w:divBdr>
    </w:div>
    <w:div w:id="1985308748">
      <w:bodyDiv w:val="1"/>
      <w:marLeft w:val="0"/>
      <w:marRight w:val="0"/>
      <w:marTop w:val="0"/>
      <w:marBottom w:val="0"/>
      <w:divBdr>
        <w:top w:val="none" w:sz="0" w:space="0" w:color="auto"/>
        <w:left w:val="none" w:sz="0" w:space="0" w:color="auto"/>
        <w:bottom w:val="none" w:sz="0" w:space="0" w:color="auto"/>
        <w:right w:val="none" w:sz="0" w:space="0" w:color="auto"/>
      </w:divBdr>
    </w:div>
    <w:div w:id="2029066970">
      <w:bodyDiv w:val="1"/>
      <w:marLeft w:val="0"/>
      <w:marRight w:val="0"/>
      <w:marTop w:val="0"/>
      <w:marBottom w:val="0"/>
      <w:divBdr>
        <w:top w:val="none" w:sz="0" w:space="0" w:color="auto"/>
        <w:left w:val="none" w:sz="0" w:space="0" w:color="auto"/>
        <w:bottom w:val="none" w:sz="0" w:space="0" w:color="auto"/>
        <w:right w:val="none" w:sz="0" w:space="0" w:color="auto"/>
      </w:divBdr>
    </w:div>
    <w:div w:id="2067758597">
      <w:bodyDiv w:val="1"/>
      <w:marLeft w:val="0"/>
      <w:marRight w:val="0"/>
      <w:marTop w:val="0"/>
      <w:marBottom w:val="0"/>
      <w:divBdr>
        <w:top w:val="none" w:sz="0" w:space="0" w:color="auto"/>
        <w:left w:val="none" w:sz="0" w:space="0" w:color="auto"/>
        <w:bottom w:val="none" w:sz="0" w:space="0" w:color="auto"/>
        <w:right w:val="none" w:sz="0" w:space="0" w:color="auto"/>
      </w:divBdr>
      <w:divsChild>
        <w:div w:id="1112549831">
          <w:marLeft w:val="706"/>
          <w:marRight w:val="0"/>
          <w:marTop w:val="96"/>
          <w:marBottom w:val="0"/>
          <w:divBdr>
            <w:top w:val="none" w:sz="0" w:space="0" w:color="auto"/>
            <w:left w:val="none" w:sz="0" w:space="0" w:color="auto"/>
            <w:bottom w:val="none" w:sz="0" w:space="0" w:color="auto"/>
            <w:right w:val="none" w:sz="0" w:space="0" w:color="auto"/>
          </w:divBdr>
        </w:div>
        <w:div w:id="634331344">
          <w:marLeft w:val="1123"/>
          <w:marRight w:val="0"/>
          <w:marTop w:val="77"/>
          <w:marBottom w:val="0"/>
          <w:divBdr>
            <w:top w:val="none" w:sz="0" w:space="0" w:color="auto"/>
            <w:left w:val="none" w:sz="0" w:space="0" w:color="auto"/>
            <w:bottom w:val="none" w:sz="0" w:space="0" w:color="auto"/>
            <w:right w:val="none" w:sz="0" w:space="0" w:color="auto"/>
          </w:divBdr>
        </w:div>
        <w:div w:id="830021727">
          <w:marLeft w:val="1123"/>
          <w:marRight w:val="0"/>
          <w:marTop w:val="77"/>
          <w:marBottom w:val="0"/>
          <w:divBdr>
            <w:top w:val="none" w:sz="0" w:space="0" w:color="auto"/>
            <w:left w:val="none" w:sz="0" w:space="0" w:color="auto"/>
            <w:bottom w:val="none" w:sz="0" w:space="0" w:color="auto"/>
            <w:right w:val="none" w:sz="0" w:space="0" w:color="auto"/>
          </w:divBdr>
        </w:div>
      </w:divsChild>
    </w:div>
    <w:div w:id="2113277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3469</Words>
  <Characters>19775</Characters>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2013-04-02T02:18:00Z</cp:lastPrinted>
  <dcterms:created xsi:type="dcterms:W3CDTF">2025-11-06T03:51:00Z</dcterms:created>
  <dcterms:modified xsi:type="dcterms:W3CDTF">2025-11-07T06:26:00Z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2052-12.8.2.21177</vt:lpwstr>
  </property>
  <property fmtid="{D5CDD505-2E9C-101B-9397-08002B2CF9AE}" pid="4" name="ICV">
    <vt:lpwstr>2E0C1B7F99A14E94AE37C1A96481691A_13</vt:lpwstr>
  </property>
</Properties>
</file>